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E1" w:rsidRDefault="00B4349E" w:rsidP="007A75E1">
      <w:pPr>
        <w:jc w:val="center"/>
        <w:rPr>
          <w:rFonts w:ascii="Garamond" w:eastAsia="Batang" w:hAnsi="Garamond"/>
          <w:b/>
          <w:sz w:val="30"/>
          <w:szCs w:val="30"/>
          <w:lang w:val="it-IT"/>
        </w:rPr>
      </w:pPr>
      <w:r w:rsidRPr="00B4349E">
        <w:rPr>
          <w:rFonts w:ascii="Garamond" w:eastAsia="Batang" w:hAnsi="Garamond"/>
          <w:b/>
          <w:sz w:val="30"/>
          <w:szCs w:val="30"/>
          <w:lang w:val="it-IT"/>
        </w:rPr>
        <w:t xml:space="preserve">Syllabus </w:t>
      </w:r>
      <w:r w:rsidR="00106738">
        <w:rPr>
          <w:rFonts w:ascii="Garamond" w:eastAsia="Batang" w:hAnsi="Garamond"/>
          <w:b/>
          <w:sz w:val="30"/>
          <w:szCs w:val="30"/>
          <w:lang w:val="it-IT"/>
        </w:rPr>
        <w:t>Intermediate Algebra</w:t>
      </w:r>
      <w:r w:rsidR="00287DBE" w:rsidRPr="00B4349E">
        <w:rPr>
          <w:rFonts w:ascii="Garamond" w:eastAsia="Batang" w:hAnsi="Garamond"/>
          <w:b/>
          <w:sz w:val="30"/>
          <w:szCs w:val="30"/>
          <w:lang w:val="it-IT"/>
        </w:rPr>
        <w:t xml:space="preserve"> </w:t>
      </w:r>
      <w:r w:rsidR="007A75E1">
        <w:rPr>
          <w:rFonts w:ascii="Garamond" w:eastAsia="Batang" w:hAnsi="Garamond"/>
          <w:b/>
          <w:sz w:val="30"/>
          <w:szCs w:val="30"/>
          <w:lang w:val="it-IT"/>
        </w:rPr>
        <w:t>A</w:t>
      </w:r>
    </w:p>
    <w:p w:rsidR="007A75E1" w:rsidRPr="00B4349E" w:rsidRDefault="007A75E1" w:rsidP="007A75E1">
      <w:pPr>
        <w:jc w:val="center"/>
        <w:rPr>
          <w:rFonts w:ascii="Garamond" w:eastAsia="Batang" w:hAnsi="Garamond"/>
          <w:b/>
          <w:sz w:val="30"/>
          <w:szCs w:val="30"/>
          <w:lang w:val="it-IT"/>
        </w:rPr>
      </w:pPr>
    </w:p>
    <w:p w:rsidR="007A75E1" w:rsidRDefault="007A75E1" w:rsidP="00B4349E">
      <w:pPr>
        <w:ind w:left="720" w:firstLine="720"/>
        <w:rPr>
          <w:rFonts w:ascii="Garamond" w:eastAsia="Batang" w:hAnsi="Garamond"/>
          <w:b/>
          <w:sz w:val="28"/>
          <w:szCs w:val="28"/>
          <w:lang w:val="it-IT"/>
        </w:rPr>
      </w:pPr>
      <w:r>
        <w:rPr>
          <w:rFonts w:ascii="Garamond" w:eastAsia="Batang" w:hAnsi="Garamond"/>
          <w:b/>
          <w:sz w:val="28"/>
          <w:szCs w:val="28"/>
          <w:lang w:val="it-IT"/>
        </w:rPr>
        <w:t>Byrd</w:t>
      </w:r>
      <w:r>
        <w:rPr>
          <w:rFonts w:ascii="Garamond" w:eastAsia="Batang" w:hAnsi="Garamond"/>
          <w:b/>
          <w:sz w:val="28"/>
          <w:szCs w:val="28"/>
          <w:lang w:val="it-IT"/>
        </w:rPr>
        <w:tab/>
      </w:r>
      <w:r>
        <w:rPr>
          <w:rFonts w:ascii="Garamond" w:eastAsia="Batang" w:hAnsi="Garamond"/>
          <w:b/>
          <w:sz w:val="28"/>
          <w:szCs w:val="28"/>
          <w:lang w:val="it-IT"/>
        </w:rPr>
        <w:tab/>
      </w:r>
      <w:r>
        <w:rPr>
          <w:rFonts w:ascii="Garamond" w:eastAsia="Batang" w:hAnsi="Garamond"/>
          <w:b/>
          <w:sz w:val="28"/>
          <w:szCs w:val="28"/>
          <w:lang w:val="it-IT"/>
        </w:rPr>
        <w:tab/>
      </w:r>
      <w:r>
        <w:rPr>
          <w:rFonts w:ascii="Garamond" w:eastAsia="Batang" w:hAnsi="Garamond"/>
          <w:b/>
          <w:sz w:val="28"/>
          <w:szCs w:val="28"/>
          <w:lang w:val="it-IT"/>
        </w:rPr>
        <w:tab/>
      </w:r>
      <w:r>
        <w:rPr>
          <w:rFonts w:ascii="Garamond" w:eastAsia="Batang" w:hAnsi="Garamond"/>
          <w:b/>
          <w:sz w:val="28"/>
          <w:szCs w:val="28"/>
          <w:lang w:val="it-IT"/>
        </w:rPr>
        <w:tab/>
      </w:r>
      <w:r>
        <w:rPr>
          <w:rFonts w:ascii="Garamond" w:eastAsia="Batang" w:hAnsi="Garamond"/>
          <w:b/>
          <w:sz w:val="28"/>
          <w:szCs w:val="28"/>
          <w:lang w:val="it-IT"/>
        </w:rPr>
        <w:tab/>
      </w:r>
      <w:r>
        <w:rPr>
          <w:rFonts w:ascii="Garamond" w:eastAsia="Batang" w:hAnsi="Garamond"/>
          <w:b/>
          <w:sz w:val="28"/>
          <w:szCs w:val="28"/>
          <w:lang w:val="it-IT"/>
        </w:rPr>
        <w:tab/>
        <w:t>Email: nbyrd@scappoose.k12.or.us</w:t>
      </w:r>
    </w:p>
    <w:p w:rsidR="0034450C" w:rsidRDefault="0034450C" w:rsidP="00B4349E">
      <w:pPr>
        <w:ind w:left="720" w:firstLine="720"/>
        <w:rPr>
          <w:rFonts w:ascii="Garamond" w:hAnsi="Garamond"/>
          <w:b/>
          <w:sz w:val="28"/>
          <w:szCs w:val="28"/>
          <w:lang w:val="it-IT"/>
        </w:rPr>
      </w:pPr>
      <w:r>
        <w:rPr>
          <w:rFonts w:ascii="Garamond" w:eastAsia="Batang" w:hAnsi="Garamond"/>
          <w:b/>
          <w:sz w:val="28"/>
          <w:szCs w:val="28"/>
          <w:lang w:val="it-IT"/>
        </w:rPr>
        <w:t>LoPriore</w:t>
      </w:r>
      <w:r w:rsidR="00C43E6C" w:rsidRPr="000A219C">
        <w:rPr>
          <w:rFonts w:ascii="Garamond" w:eastAsia="Batang" w:hAnsi="Garamond"/>
          <w:b/>
          <w:sz w:val="28"/>
          <w:szCs w:val="28"/>
          <w:lang w:val="it-IT"/>
        </w:rPr>
        <w:tab/>
      </w:r>
      <w:r w:rsidR="00C53A2C">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r w:rsidRPr="000A219C">
        <w:rPr>
          <w:rFonts w:ascii="Garamond" w:hAnsi="Garamond"/>
          <w:b/>
          <w:sz w:val="28"/>
          <w:szCs w:val="28"/>
          <w:lang w:val="it-IT"/>
        </w:rPr>
        <w:t xml:space="preserve">Website: </w:t>
      </w:r>
      <w:r>
        <w:rPr>
          <w:rFonts w:ascii="Garamond" w:hAnsi="Garamond"/>
          <w:b/>
          <w:sz w:val="28"/>
          <w:szCs w:val="28"/>
          <w:lang w:val="it-IT"/>
        </w:rPr>
        <w:t>KLo</w:t>
      </w:r>
      <w:r w:rsidR="00B4349E">
        <w:rPr>
          <w:rFonts w:ascii="Garamond" w:hAnsi="Garamond"/>
          <w:b/>
          <w:sz w:val="28"/>
          <w:szCs w:val="28"/>
          <w:lang w:val="it-IT"/>
        </w:rPr>
        <w:t>M</w:t>
      </w:r>
      <w:r w:rsidRPr="000A219C">
        <w:rPr>
          <w:rFonts w:ascii="Garamond" w:hAnsi="Garamond"/>
          <w:b/>
          <w:sz w:val="28"/>
          <w:szCs w:val="28"/>
          <w:lang w:val="it-IT"/>
        </w:rPr>
        <w:t>ath.weebly.com</w:t>
      </w:r>
    </w:p>
    <w:p w:rsidR="00B4349E" w:rsidRPr="000A219C" w:rsidRDefault="00B4349E" w:rsidP="00B4349E">
      <w:pPr>
        <w:ind w:left="720" w:firstLine="720"/>
        <w:rPr>
          <w:rFonts w:ascii="Garamond" w:hAnsi="Garamond"/>
          <w:b/>
          <w:sz w:val="28"/>
          <w:szCs w:val="28"/>
          <w:lang w:val="it-IT"/>
        </w:rPr>
      </w:pP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p>
    <w:p w:rsidR="00343FB7" w:rsidRPr="008B422F" w:rsidRDefault="00343FB7" w:rsidP="00343FB7">
      <w:pPr>
        <w:rPr>
          <w:rFonts w:ascii="Garamond" w:eastAsia="Batang" w:hAnsi="Garamond"/>
          <w:b/>
        </w:rPr>
      </w:pPr>
      <w:r w:rsidRPr="008B422F">
        <w:rPr>
          <w:rFonts w:ascii="Garamond" w:eastAsia="Batang" w:hAnsi="Garamond"/>
          <w:b/>
        </w:rPr>
        <w:t>Expectations</w:t>
      </w:r>
    </w:p>
    <w:p w:rsidR="00B4349E" w:rsidRDefault="00B4349E" w:rsidP="00343FB7">
      <w:pPr>
        <w:rPr>
          <w:rFonts w:ascii="Garamond" w:hAnsi="Garamond"/>
        </w:rPr>
      </w:pPr>
    </w:p>
    <w:p w:rsidR="00343FB7" w:rsidRPr="008B422F" w:rsidRDefault="00343FB7" w:rsidP="00343FB7">
      <w:pPr>
        <w:rPr>
          <w:rFonts w:ascii="Garamond" w:hAnsi="Garamond"/>
        </w:rPr>
      </w:pPr>
      <w:r w:rsidRPr="008B422F">
        <w:rPr>
          <w:rFonts w:ascii="Garamond" w:hAnsi="Garamond"/>
        </w:rPr>
        <w:t>A productive and respectful classroom environment is essential for learning.  Individual behavior can support or undermine the learning environment.  To make our classroom work well, here is what is expected of you:</w:t>
      </w:r>
    </w:p>
    <w:p w:rsidR="00343FB7" w:rsidRPr="008B422F" w:rsidRDefault="00343FB7" w:rsidP="00343FB7">
      <w:pPr>
        <w:numPr>
          <w:ilvl w:val="0"/>
          <w:numId w:val="1"/>
        </w:numPr>
        <w:rPr>
          <w:rFonts w:ascii="Garamond" w:hAnsi="Garamond"/>
        </w:rPr>
      </w:pPr>
      <w:r w:rsidRPr="008B422F">
        <w:rPr>
          <w:rFonts w:ascii="Garamond" w:hAnsi="Garamond"/>
        </w:rPr>
        <w:t>Be ready for the beginning of class when the bell rings</w:t>
      </w:r>
      <w:r>
        <w:rPr>
          <w:rFonts w:ascii="Garamond" w:hAnsi="Garamond"/>
        </w:rPr>
        <w:t xml:space="preserve"> by having homework ready to be </w:t>
      </w:r>
      <w:r w:rsidR="005D16EC">
        <w:rPr>
          <w:rFonts w:ascii="Garamond" w:hAnsi="Garamond"/>
        </w:rPr>
        <w:t xml:space="preserve">checked </w:t>
      </w:r>
      <w:r w:rsidR="005D16EC" w:rsidRPr="008B422F">
        <w:rPr>
          <w:rFonts w:ascii="Garamond" w:hAnsi="Garamond"/>
        </w:rPr>
        <w:t>and</w:t>
      </w:r>
      <w:r w:rsidRPr="008B422F">
        <w:rPr>
          <w:rFonts w:ascii="Garamond" w:hAnsi="Garamond"/>
        </w:rPr>
        <w:t xml:space="preserve"> </w:t>
      </w:r>
      <w:r>
        <w:rPr>
          <w:rFonts w:ascii="Garamond" w:hAnsi="Garamond"/>
        </w:rPr>
        <w:t>following directions promptly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 xml:space="preserve">Bring your pencil, </w:t>
      </w:r>
      <w:r w:rsidR="00431E27">
        <w:rPr>
          <w:rFonts w:ascii="Garamond" w:hAnsi="Garamond"/>
        </w:rPr>
        <w:t>notebook, book</w:t>
      </w:r>
      <w:r w:rsidRPr="008B422F">
        <w:rPr>
          <w:rFonts w:ascii="Garamond" w:hAnsi="Garamond"/>
        </w:rPr>
        <w:t>, and calculator to class every</w:t>
      </w:r>
      <w:r w:rsidR="00431E27">
        <w:rPr>
          <w:rFonts w:ascii="Garamond" w:hAnsi="Garamond"/>
        </w:rPr>
        <w:t xml:space="preserve"> </w:t>
      </w:r>
      <w:r w:rsidRPr="008B422F">
        <w:rPr>
          <w:rFonts w:ascii="Garamond" w:hAnsi="Garamond"/>
        </w:rPr>
        <w:t>day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Listen silently when it is someone else’s turn to talk</w:t>
      </w:r>
      <w:r w:rsidR="00431E27">
        <w:rPr>
          <w:rFonts w:ascii="Garamond" w:hAnsi="Garamond"/>
        </w:rPr>
        <w:t>.</w:t>
      </w:r>
    </w:p>
    <w:p w:rsidR="00343FB7" w:rsidRPr="008B422F" w:rsidRDefault="00343FB7" w:rsidP="00343FB7">
      <w:pPr>
        <w:numPr>
          <w:ilvl w:val="0"/>
          <w:numId w:val="1"/>
        </w:numPr>
        <w:rPr>
          <w:rFonts w:ascii="Garamond" w:hAnsi="Garamond"/>
        </w:rPr>
      </w:pPr>
      <w:r>
        <w:rPr>
          <w:rFonts w:ascii="Garamond" w:hAnsi="Garamond"/>
        </w:rPr>
        <w:t>No c</w:t>
      </w:r>
      <w:r w:rsidRPr="008B422F">
        <w:rPr>
          <w:rFonts w:ascii="Garamond" w:hAnsi="Garamond"/>
        </w:rPr>
        <w:t>ell phones</w:t>
      </w:r>
      <w:r w:rsidR="0022706B">
        <w:rPr>
          <w:rFonts w:ascii="Garamond" w:hAnsi="Garamond"/>
        </w:rPr>
        <w:t xml:space="preserve">/ipods etc. </w:t>
      </w:r>
      <w:r w:rsidRPr="008B422F">
        <w:rPr>
          <w:rFonts w:ascii="Garamond" w:hAnsi="Garamond"/>
        </w:rPr>
        <w:t>will be allowed to be us</w:t>
      </w:r>
      <w:r w:rsidR="00287DBE">
        <w:rPr>
          <w:rFonts w:ascii="Garamond" w:hAnsi="Garamond"/>
        </w:rPr>
        <w:t xml:space="preserve">ed during </w:t>
      </w:r>
      <w:r w:rsidR="0034450C">
        <w:rPr>
          <w:rFonts w:ascii="Garamond" w:hAnsi="Garamond"/>
        </w:rPr>
        <w:t>instructional time</w:t>
      </w:r>
      <w:r w:rsidR="00287DBE">
        <w:rPr>
          <w:rFonts w:ascii="Garamond" w:hAnsi="Garamond"/>
        </w:rPr>
        <w:t xml:space="preserve"> </w:t>
      </w:r>
      <w:r w:rsidR="0022706B">
        <w:rPr>
          <w:rFonts w:ascii="Garamond" w:hAnsi="Garamond"/>
        </w:rPr>
        <w:t xml:space="preserve">or </w:t>
      </w:r>
      <w:r w:rsidR="00287DBE">
        <w:rPr>
          <w:rFonts w:ascii="Garamond" w:hAnsi="Garamond"/>
        </w:rPr>
        <w:t>they will be confiscated</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Stay focused on the current learning activity and put forth your best effort</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Follow all school rules</w:t>
      </w:r>
      <w:r w:rsidR="00431E27">
        <w:rPr>
          <w:rFonts w:ascii="Garamond" w:hAnsi="Garamond"/>
        </w:rPr>
        <w:t>.</w:t>
      </w:r>
    </w:p>
    <w:p w:rsidR="00343FB7" w:rsidRPr="008B422F" w:rsidRDefault="00343FB7" w:rsidP="00343FB7">
      <w:pPr>
        <w:rPr>
          <w:rFonts w:ascii="Garamond" w:hAnsi="Garamond"/>
        </w:rPr>
      </w:pPr>
      <w:r w:rsidRPr="008B422F">
        <w:rPr>
          <w:rFonts w:ascii="Garamond" w:hAnsi="Garamond"/>
        </w:rPr>
        <w:t xml:space="preserve">In general, these expectations will be upheld with consequences that begin with verbal warnings, and progress to detentions or school-level discipline for serious or repeated offenses.  </w:t>
      </w:r>
    </w:p>
    <w:p w:rsidR="00343FB7" w:rsidRDefault="00343FB7" w:rsidP="00343FB7">
      <w:pPr>
        <w:rPr>
          <w:rFonts w:ascii="Garamond" w:hAnsi="Garamond"/>
        </w:rPr>
      </w:pPr>
    </w:p>
    <w:p w:rsidR="0069193B" w:rsidRDefault="0069193B" w:rsidP="0069193B">
      <w:pPr>
        <w:shd w:val="clear" w:color="auto" w:fill="FFFFFF"/>
        <w:rPr>
          <w:rFonts w:ascii="Arial" w:hAnsi="Arial" w:cs="Arial"/>
          <w:color w:val="222222"/>
          <w:sz w:val="13"/>
          <w:szCs w:val="13"/>
        </w:rPr>
      </w:pPr>
    </w:p>
    <w:p w:rsidR="0069193B" w:rsidRDefault="0069193B" w:rsidP="0069193B">
      <w:pPr>
        <w:shd w:val="clear" w:color="auto" w:fill="FFFFFF"/>
        <w:rPr>
          <w:rFonts w:ascii="Arial" w:hAnsi="Arial" w:cs="Arial"/>
          <w:color w:val="222222"/>
          <w:sz w:val="13"/>
          <w:szCs w:val="13"/>
        </w:rPr>
      </w:pPr>
    </w:p>
    <w:p w:rsidR="0069193B" w:rsidRDefault="0069193B" w:rsidP="0069193B">
      <w:pPr>
        <w:shd w:val="clear" w:color="auto" w:fill="FFFFFF"/>
        <w:rPr>
          <w:rFonts w:ascii="Arial" w:hAnsi="Arial" w:cs="Arial"/>
          <w:color w:val="222222"/>
          <w:sz w:val="13"/>
          <w:szCs w:val="13"/>
        </w:rPr>
      </w:pPr>
      <w:r>
        <w:rPr>
          <w:rFonts w:ascii="Garamond" w:hAnsi="Garamond" w:cs="Arial"/>
          <w:b/>
          <w:bCs/>
          <w:color w:val="222222"/>
          <w:sz w:val="26"/>
          <w:szCs w:val="26"/>
        </w:rPr>
        <w:t>Grade Weights</w:t>
      </w:r>
    </w:p>
    <w:p w:rsidR="0069193B" w:rsidRDefault="0069193B" w:rsidP="0069193B">
      <w:pPr>
        <w:shd w:val="clear" w:color="auto" w:fill="FFFFFF"/>
        <w:rPr>
          <w:rFonts w:ascii="Arial" w:hAnsi="Arial" w:cs="Arial"/>
          <w:color w:val="222222"/>
          <w:sz w:val="13"/>
          <w:szCs w:val="13"/>
        </w:rPr>
      </w:pPr>
      <w:r>
        <w:rPr>
          <w:rFonts w:ascii="Garamond" w:hAnsi="Garamond" w:cs="Arial"/>
          <w:b/>
          <w:bCs/>
          <w:color w:val="222222"/>
          <w:sz w:val="27"/>
          <w:szCs w:val="27"/>
        </w:rPr>
        <w:t> </w:t>
      </w:r>
    </w:p>
    <w:p w:rsidR="0069193B" w:rsidRPr="0069193B" w:rsidRDefault="00DD245C" w:rsidP="0069193B">
      <w:pPr>
        <w:shd w:val="clear" w:color="auto" w:fill="FFFFFF"/>
        <w:rPr>
          <w:rFonts w:ascii="Arial" w:hAnsi="Arial" w:cs="Arial"/>
          <w:color w:val="222222"/>
        </w:rPr>
      </w:pPr>
      <w:r>
        <w:rPr>
          <w:rFonts w:ascii="Garamond" w:hAnsi="Garamond" w:cs="Arial"/>
          <w:b/>
          <w:bCs/>
          <w:i/>
          <w:iCs/>
          <w:color w:val="222222"/>
        </w:rPr>
        <w:t>Assessments</w:t>
      </w:r>
      <w:r w:rsidR="0069193B" w:rsidRPr="0069193B">
        <w:rPr>
          <w:rFonts w:ascii="Garamond" w:hAnsi="Garamond" w:cs="Arial"/>
          <w:b/>
          <w:bCs/>
          <w:i/>
          <w:iCs/>
          <w:color w:val="222222"/>
        </w:rPr>
        <w:t>– 70 %</w:t>
      </w:r>
    </w:p>
    <w:p w:rsidR="0069193B" w:rsidRPr="00DD245C" w:rsidRDefault="00DD245C" w:rsidP="0069193B">
      <w:pPr>
        <w:pStyle w:val="m7980451307126306775gmail-msolistparagraph"/>
        <w:numPr>
          <w:ilvl w:val="0"/>
          <w:numId w:val="1"/>
        </w:numPr>
        <w:shd w:val="clear" w:color="auto" w:fill="FFFFFF"/>
        <w:rPr>
          <w:rFonts w:ascii="Arial" w:hAnsi="Arial" w:cs="Arial"/>
          <w:color w:val="222222"/>
        </w:rPr>
      </w:pPr>
      <w:r>
        <w:rPr>
          <w:rFonts w:ascii="Garamond" w:hAnsi="Garamond" w:cs="Arial"/>
          <w:color w:val="222222"/>
        </w:rPr>
        <w:t xml:space="preserve">Tests and exams will be administered to all students at the same time.  Alternative assessment times will </w:t>
      </w:r>
      <w:r w:rsidR="007A75E1">
        <w:rPr>
          <w:rFonts w:ascii="Garamond" w:hAnsi="Garamond" w:cs="Arial"/>
          <w:color w:val="222222"/>
        </w:rPr>
        <w:t>only be offered to students with</w:t>
      </w:r>
      <w:r>
        <w:rPr>
          <w:rFonts w:ascii="Garamond" w:hAnsi="Garamond" w:cs="Arial"/>
          <w:color w:val="222222"/>
        </w:rPr>
        <w:t xml:space="preserve"> excused absences.  </w:t>
      </w:r>
    </w:p>
    <w:p w:rsidR="00DD245C" w:rsidRPr="00DD245C" w:rsidRDefault="00DD245C" w:rsidP="00DD245C">
      <w:pPr>
        <w:pStyle w:val="m7980451307126306775gmail-msolistparagraph"/>
        <w:numPr>
          <w:ilvl w:val="0"/>
          <w:numId w:val="1"/>
        </w:numPr>
        <w:shd w:val="clear" w:color="auto" w:fill="FFFFFF"/>
        <w:rPr>
          <w:rFonts w:ascii="Arial" w:hAnsi="Arial" w:cs="Arial"/>
          <w:color w:val="222222"/>
        </w:rPr>
      </w:pPr>
      <w:r>
        <w:rPr>
          <w:rFonts w:ascii="Garamond" w:hAnsi="Garamond" w:cs="Arial"/>
          <w:color w:val="222222"/>
        </w:rPr>
        <w:t xml:space="preserve">All students have one opportunity to retake standard tests, but not </w:t>
      </w:r>
      <w:r w:rsidR="007A75E1">
        <w:rPr>
          <w:rFonts w:ascii="Garamond" w:hAnsi="Garamond" w:cs="Arial"/>
          <w:color w:val="222222"/>
        </w:rPr>
        <w:t xml:space="preserve">midterm or final </w:t>
      </w:r>
      <w:r>
        <w:rPr>
          <w:rFonts w:ascii="Garamond" w:hAnsi="Garamond" w:cs="Arial"/>
          <w:color w:val="222222"/>
        </w:rPr>
        <w:t>exams.</w:t>
      </w:r>
      <w:r w:rsidRPr="00DD245C">
        <w:rPr>
          <w:rFonts w:ascii="Garamond" w:hAnsi="Garamond" w:cs="Arial"/>
          <w:color w:val="222222"/>
        </w:rPr>
        <w:t xml:space="preserve"> </w:t>
      </w:r>
      <w:r>
        <w:rPr>
          <w:rFonts w:ascii="Garamond" w:hAnsi="Garamond" w:cs="Arial"/>
          <w:color w:val="222222"/>
        </w:rPr>
        <w:t xml:space="preserve"> </w:t>
      </w:r>
      <w:r w:rsidRPr="0069193B">
        <w:rPr>
          <w:rFonts w:ascii="Garamond" w:hAnsi="Garamond" w:cs="Arial"/>
          <w:color w:val="222222"/>
        </w:rPr>
        <w:t>There will be a</w:t>
      </w:r>
      <w:r w:rsidRPr="00DD245C">
        <w:rPr>
          <w:rStyle w:val="apple-converted-space"/>
          <w:rFonts w:ascii="Garamond" w:hAnsi="Garamond" w:cs="Arial"/>
          <w:color w:val="222222"/>
        </w:rPr>
        <w:t> </w:t>
      </w:r>
      <w:r w:rsidRPr="00DD245C">
        <w:rPr>
          <w:rFonts w:ascii="Garamond" w:hAnsi="Garamond" w:cs="Arial"/>
          <w:bCs/>
          <w:color w:val="222222"/>
        </w:rPr>
        <w:t>strict 2 week</w:t>
      </w:r>
      <w:r w:rsidRPr="00DD245C">
        <w:rPr>
          <w:rStyle w:val="apple-converted-space"/>
          <w:rFonts w:ascii="Garamond" w:hAnsi="Garamond" w:cs="Arial"/>
          <w:color w:val="222222"/>
        </w:rPr>
        <w:t> </w:t>
      </w:r>
      <w:r w:rsidRPr="0069193B">
        <w:rPr>
          <w:rFonts w:ascii="Garamond" w:hAnsi="Garamond" w:cs="Arial"/>
          <w:color w:val="222222"/>
        </w:rPr>
        <w:t xml:space="preserve">opportunity window for </w:t>
      </w:r>
      <w:r>
        <w:rPr>
          <w:rFonts w:ascii="Garamond" w:hAnsi="Garamond" w:cs="Arial"/>
          <w:color w:val="222222"/>
        </w:rPr>
        <w:t>each standard</w:t>
      </w:r>
      <w:r w:rsidRPr="0069193B">
        <w:rPr>
          <w:rFonts w:ascii="Garamond" w:hAnsi="Garamond" w:cs="Arial"/>
          <w:color w:val="222222"/>
        </w:rPr>
        <w:t>.</w:t>
      </w:r>
    </w:p>
    <w:p w:rsidR="00DD245C" w:rsidRPr="0069193B" w:rsidRDefault="00DD245C" w:rsidP="0069193B">
      <w:pPr>
        <w:pStyle w:val="m7980451307126306775gmail-msolistparagraph"/>
        <w:numPr>
          <w:ilvl w:val="0"/>
          <w:numId w:val="1"/>
        </w:numPr>
        <w:shd w:val="clear" w:color="auto" w:fill="FFFFFF"/>
        <w:rPr>
          <w:rFonts w:ascii="Arial" w:hAnsi="Arial" w:cs="Arial"/>
          <w:color w:val="222222"/>
        </w:rPr>
      </w:pPr>
      <w:r>
        <w:rPr>
          <w:rFonts w:ascii="Garamond" w:hAnsi="Garamond" w:cs="Arial"/>
          <w:color w:val="222222"/>
        </w:rPr>
        <w:t xml:space="preserve">If </w:t>
      </w:r>
      <w:r w:rsidR="007A75E1">
        <w:rPr>
          <w:rFonts w:ascii="Garamond" w:hAnsi="Garamond" w:cs="Arial"/>
          <w:color w:val="222222"/>
        </w:rPr>
        <w:t>you elect</w:t>
      </w:r>
      <w:r>
        <w:rPr>
          <w:rFonts w:ascii="Garamond" w:hAnsi="Garamond" w:cs="Arial"/>
          <w:color w:val="222222"/>
        </w:rPr>
        <w:t xml:space="preserve"> to take retake a standard, </w:t>
      </w:r>
      <w:r w:rsidR="007A75E1">
        <w:rPr>
          <w:rFonts w:ascii="Garamond" w:hAnsi="Garamond" w:cs="Arial"/>
          <w:color w:val="222222"/>
        </w:rPr>
        <w:t>both scores will contribute to your grade.</w:t>
      </w:r>
      <w:r>
        <w:rPr>
          <w:rFonts w:ascii="Garamond" w:hAnsi="Garamond" w:cs="Arial"/>
          <w:color w:val="222222"/>
        </w:rPr>
        <w:t xml:space="preserve"> </w:t>
      </w:r>
    </w:p>
    <w:p w:rsidR="0069193B" w:rsidRPr="0069193B" w:rsidRDefault="0069193B" w:rsidP="0069193B">
      <w:pPr>
        <w:pStyle w:val="m7980451307126306775gmail-msolistparagraph"/>
        <w:numPr>
          <w:ilvl w:val="0"/>
          <w:numId w:val="1"/>
        </w:numPr>
        <w:shd w:val="clear" w:color="auto" w:fill="FFFFFF"/>
        <w:rPr>
          <w:rFonts w:ascii="Arial" w:hAnsi="Arial" w:cs="Arial"/>
          <w:color w:val="222222"/>
        </w:rPr>
      </w:pPr>
      <w:r w:rsidRPr="0069193B">
        <w:rPr>
          <w:rStyle w:val="Emphasis"/>
          <w:rFonts w:ascii="Garamond" w:hAnsi="Garamond" w:cs="Arial"/>
          <w:i w:val="0"/>
          <w:iCs w:val="0"/>
          <w:color w:val="222222"/>
        </w:rPr>
        <w:t xml:space="preserve">This category </w:t>
      </w:r>
      <w:r w:rsidR="00DD245C">
        <w:rPr>
          <w:rStyle w:val="Emphasis"/>
          <w:rFonts w:ascii="Garamond" w:hAnsi="Garamond" w:cs="Arial"/>
          <w:i w:val="0"/>
          <w:iCs w:val="0"/>
          <w:color w:val="222222"/>
        </w:rPr>
        <w:t>may</w:t>
      </w:r>
      <w:r w:rsidRPr="0069193B">
        <w:rPr>
          <w:rStyle w:val="Emphasis"/>
          <w:rFonts w:ascii="Garamond" w:hAnsi="Garamond" w:cs="Arial"/>
          <w:i w:val="0"/>
          <w:iCs w:val="0"/>
          <w:color w:val="222222"/>
        </w:rPr>
        <w:t xml:space="preserve"> also include any alternative assessments, such as major projects</w:t>
      </w:r>
      <w:r w:rsidR="007A75E1">
        <w:rPr>
          <w:rStyle w:val="Emphasis"/>
          <w:rFonts w:ascii="Garamond" w:hAnsi="Garamond" w:cs="Arial"/>
          <w:i w:val="0"/>
          <w:iCs w:val="0"/>
          <w:color w:val="222222"/>
        </w:rPr>
        <w:t>.</w:t>
      </w:r>
    </w:p>
    <w:p w:rsidR="0069193B" w:rsidRPr="0069193B" w:rsidRDefault="0069193B" w:rsidP="0069193B">
      <w:pPr>
        <w:shd w:val="clear" w:color="auto" w:fill="FFFFFF"/>
        <w:ind w:left="360"/>
        <w:rPr>
          <w:rFonts w:ascii="Arial" w:hAnsi="Arial" w:cs="Arial"/>
          <w:color w:val="222222"/>
        </w:rPr>
      </w:pPr>
      <w:r w:rsidRPr="0069193B">
        <w:rPr>
          <w:rFonts w:ascii="Garamond" w:hAnsi="Garamond" w:cs="Arial"/>
          <w:color w:val="222222"/>
        </w:rPr>
        <w:t> </w:t>
      </w:r>
      <w:r w:rsidRPr="0069193B">
        <w:rPr>
          <w:rFonts w:ascii="Garamond" w:hAnsi="Garamond" w:cs="Arial"/>
          <w:b/>
          <w:bCs/>
          <w:i/>
          <w:iCs/>
          <w:color w:val="222222"/>
        </w:rPr>
        <w:t>Assignments &amp; Practice – 15%</w:t>
      </w:r>
    </w:p>
    <w:p w:rsidR="0069193B" w:rsidRPr="0069193B" w:rsidRDefault="0069193B" w:rsidP="0069193B">
      <w:pPr>
        <w:pStyle w:val="m7980451307126306775gmail-msolistparagraph"/>
        <w:numPr>
          <w:ilvl w:val="0"/>
          <w:numId w:val="1"/>
        </w:numPr>
        <w:shd w:val="clear" w:color="auto" w:fill="FFFFFF"/>
        <w:rPr>
          <w:rFonts w:ascii="Arial" w:hAnsi="Arial" w:cs="Arial"/>
          <w:color w:val="222222"/>
        </w:rPr>
      </w:pPr>
      <w:r w:rsidRPr="0069193B">
        <w:rPr>
          <w:rFonts w:ascii="Garamond" w:hAnsi="Garamond" w:cs="Arial"/>
          <w:color w:val="222222"/>
        </w:rPr>
        <w:t xml:space="preserve">Independent Practice is an essential part of learning.  Assignments should be labeled, organized, and clearly show all work.  Be prepared to submit your work for checking.  Students are encouraged to check odd answers in the back of the book.  Late assignments will only earn up to proficiency (7/10). Late assignments are only accepted until the date of the standard </w:t>
      </w:r>
      <w:r w:rsidR="00DD245C">
        <w:rPr>
          <w:rFonts w:ascii="Garamond" w:hAnsi="Garamond" w:cs="Arial"/>
          <w:color w:val="222222"/>
        </w:rPr>
        <w:t>test</w:t>
      </w:r>
      <w:r w:rsidRPr="0069193B">
        <w:rPr>
          <w:rFonts w:ascii="Garamond" w:hAnsi="Garamond" w:cs="Arial"/>
          <w:color w:val="222222"/>
        </w:rPr>
        <w:t xml:space="preserve"> on that unit.  </w:t>
      </w:r>
    </w:p>
    <w:p w:rsidR="0069193B" w:rsidRPr="0069193B" w:rsidRDefault="0069193B" w:rsidP="0069193B">
      <w:pPr>
        <w:shd w:val="clear" w:color="auto" w:fill="FFFFFF"/>
        <w:ind w:left="360"/>
        <w:rPr>
          <w:rFonts w:ascii="Arial" w:hAnsi="Arial" w:cs="Arial"/>
          <w:color w:val="222222"/>
        </w:rPr>
      </w:pPr>
      <w:r w:rsidRPr="0069193B">
        <w:rPr>
          <w:rFonts w:ascii="Garamond" w:hAnsi="Garamond" w:cs="Arial"/>
          <w:b/>
          <w:bCs/>
          <w:i/>
          <w:iCs/>
          <w:color w:val="222222"/>
        </w:rPr>
        <w:t>Learning Target Quizzes – 15%</w:t>
      </w:r>
    </w:p>
    <w:p w:rsidR="0069193B" w:rsidRPr="0069193B" w:rsidRDefault="0069193B" w:rsidP="0069193B">
      <w:pPr>
        <w:pStyle w:val="m7980451307126306775gmail-msolistparagraph"/>
        <w:numPr>
          <w:ilvl w:val="0"/>
          <w:numId w:val="1"/>
        </w:numPr>
        <w:shd w:val="clear" w:color="auto" w:fill="FFFFFF"/>
        <w:rPr>
          <w:rFonts w:ascii="Arial" w:hAnsi="Arial" w:cs="Arial"/>
          <w:color w:val="222222"/>
        </w:rPr>
      </w:pPr>
      <w:r w:rsidRPr="0069193B">
        <w:rPr>
          <w:rFonts w:ascii="Garamond" w:hAnsi="Garamond" w:cs="Arial"/>
          <w:color w:val="222222"/>
        </w:rPr>
        <w:t>Quizzes are an opportunity for students to get feedback on their proficiency with</w:t>
      </w:r>
      <w:r w:rsidR="00DD245C">
        <w:rPr>
          <w:rFonts w:ascii="Garamond" w:hAnsi="Garamond" w:cs="Arial"/>
          <w:color w:val="222222"/>
        </w:rPr>
        <w:t>in</w:t>
      </w:r>
      <w:r w:rsidRPr="0069193B">
        <w:rPr>
          <w:rFonts w:ascii="Garamond" w:hAnsi="Garamond" w:cs="Arial"/>
          <w:color w:val="222222"/>
        </w:rPr>
        <w:t xml:space="preserve"> a specific learning target.  </w:t>
      </w:r>
    </w:p>
    <w:p w:rsidR="00174CD6" w:rsidRPr="00CE790C" w:rsidRDefault="00174CD6" w:rsidP="00174CD6">
      <w:pPr>
        <w:rPr>
          <w:rFonts w:ascii="Garamond" w:eastAsia="Batang" w:hAnsi="Garamond"/>
          <w:b/>
          <w:sz w:val="26"/>
          <w:szCs w:val="26"/>
        </w:rPr>
      </w:pPr>
      <w:r w:rsidRPr="00CE790C">
        <w:rPr>
          <w:rFonts w:ascii="Garamond" w:eastAsia="Batang" w:hAnsi="Garamond"/>
          <w:b/>
          <w:sz w:val="26"/>
          <w:szCs w:val="26"/>
        </w:rPr>
        <w:t>Grade Scale</w:t>
      </w:r>
    </w:p>
    <w:p w:rsidR="00B4349E" w:rsidRDefault="00B4349E" w:rsidP="00174CD6">
      <w:pPr>
        <w:ind w:left="360"/>
        <w:rPr>
          <w:rFonts w:ascii="Garamond" w:eastAsia="Batang" w:hAnsi="Garamond"/>
        </w:rPr>
      </w:pPr>
    </w:p>
    <w:p w:rsidR="00174CD6" w:rsidRPr="008B422F" w:rsidRDefault="00174CD6" w:rsidP="00174CD6">
      <w:pPr>
        <w:ind w:left="360"/>
        <w:rPr>
          <w:rFonts w:ascii="Garamond" w:eastAsia="Batang" w:hAnsi="Garamond"/>
        </w:rPr>
      </w:pPr>
      <w:proofErr w:type="gramStart"/>
      <w:r w:rsidRPr="008B422F">
        <w:rPr>
          <w:rFonts w:ascii="Garamond" w:eastAsia="Batang" w:hAnsi="Garamond"/>
        </w:rPr>
        <w:t>A  -</w:t>
      </w:r>
      <w:proofErr w:type="gramEnd"/>
      <w:r w:rsidRPr="008B422F">
        <w:rPr>
          <w:rFonts w:ascii="Garamond" w:eastAsia="Batang" w:hAnsi="Garamond"/>
        </w:rPr>
        <w:t xml:space="preserve"> 90% and higher</w:t>
      </w:r>
      <w:r>
        <w:rPr>
          <w:rFonts w:ascii="Garamond" w:eastAsia="Batang" w:hAnsi="Garamond"/>
        </w:rPr>
        <w:tab/>
      </w:r>
      <w:r>
        <w:rPr>
          <w:rFonts w:ascii="Garamond" w:eastAsia="Batang" w:hAnsi="Garamond"/>
        </w:rPr>
        <w:tab/>
      </w:r>
      <w:r>
        <w:rPr>
          <w:rFonts w:ascii="Garamond" w:eastAsia="Batang" w:hAnsi="Garamond"/>
        </w:rPr>
        <w:tab/>
      </w:r>
      <w:r w:rsidRPr="00506A22">
        <w:rPr>
          <w:rFonts w:ascii="Garamond" w:eastAsia="Batang" w:hAnsi="Garamond"/>
        </w:rPr>
        <w:t xml:space="preserve"> </w:t>
      </w:r>
      <w:r w:rsidRPr="008B422F">
        <w:rPr>
          <w:rFonts w:ascii="Garamond" w:eastAsia="Batang" w:hAnsi="Garamond"/>
        </w:rPr>
        <w:t>C  - 70% and higher</w:t>
      </w:r>
      <w:r w:rsidR="00442C66">
        <w:rPr>
          <w:rFonts w:ascii="Garamond" w:eastAsia="Batang" w:hAnsi="Garamond"/>
        </w:rPr>
        <w:tab/>
      </w:r>
      <w:r w:rsidR="00442C66">
        <w:rPr>
          <w:rFonts w:ascii="Garamond" w:eastAsia="Batang" w:hAnsi="Garamond"/>
        </w:rPr>
        <w:tab/>
        <w:t>F</w:t>
      </w:r>
      <w:r w:rsidR="00442C66" w:rsidRPr="008B422F">
        <w:rPr>
          <w:rFonts w:ascii="Garamond" w:eastAsia="Batang" w:hAnsi="Garamond"/>
        </w:rPr>
        <w:t xml:space="preserve"> </w:t>
      </w:r>
      <w:r w:rsidR="00442C66">
        <w:rPr>
          <w:rFonts w:ascii="Garamond" w:eastAsia="Batang" w:hAnsi="Garamond"/>
        </w:rPr>
        <w:t xml:space="preserve"> </w:t>
      </w:r>
      <w:r w:rsidR="00442C66" w:rsidRPr="008B422F">
        <w:rPr>
          <w:rFonts w:ascii="Garamond" w:eastAsia="Batang" w:hAnsi="Garamond"/>
        </w:rPr>
        <w:t xml:space="preserve">- </w:t>
      </w:r>
      <w:r w:rsidR="00442C66">
        <w:rPr>
          <w:rFonts w:ascii="Garamond" w:eastAsia="Batang" w:hAnsi="Garamond"/>
        </w:rPr>
        <w:t>59</w:t>
      </w:r>
      <w:r w:rsidR="00442C66" w:rsidRPr="008B422F">
        <w:rPr>
          <w:rFonts w:ascii="Garamond" w:eastAsia="Batang" w:hAnsi="Garamond"/>
        </w:rPr>
        <w:t>% and below</w:t>
      </w:r>
    </w:p>
    <w:p w:rsidR="00174CD6" w:rsidRDefault="00174CD6" w:rsidP="00174CD6">
      <w:pPr>
        <w:ind w:left="360"/>
        <w:rPr>
          <w:rFonts w:ascii="Garamond" w:eastAsia="Batang" w:hAnsi="Garamond"/>
        </w:rPr>
      </w:pPr>
      <w:proofErr w:type="gramStart"/>
      <w:r w:rsidRPr="008B422F">
        <w:rPr>
          <w:rFonts w:ascii="Garamond" w:eastAsia="Batang" w:hAnsi="Garamond"/>
        </w:rPr>
        <w:t>B  -</w:t>
      </w:r>
      <w:proofErr w:type="gramEnd"/>
      <w:r w:rsidRPr="008B422F">
        <w:rPr>
          <w:rFonts w:ascii="Garamond" w:eastAsia="Batang" w:hAnsi="Garamond"/>
        </w:rPr>
        <w:t xml:space="preserve"> 80% and higher</w:t>
      </w:r>
      <w:r>
        <w:rPr>
          <w:rFonts w:ascii="Garamond" w:eastAsia="Batang" w:hAnsi="Garamond"/>
        </w:rPr>
        <w:tab/>
      </w:r>
      <w:r>
        <w:rPr>
          <w:rFonts w:ascii="Garamond" w:eastAsia="Batang" w:hAnsi="Garamond"/>
        </w:rPr>
        <w:tab/>
      </w:r>
      <w:r>
        <w:rPr>
          <w:rFonts w:ascii="Garamond" w:eastAsia="Batang" w:hAnsi="Garamond"/>
        </w:rPr>
        <w:tab/>
        <w:t xml:space="preserve"> </w:t>
      </w:r>
      <w:r w:rsidR="00442C66">
        <w:rPr>
          <w:rFonts w:ascii="Garamond" w:eastAsia="Batang" w:hAnsi="Garamond"/>
        </w:rPr>
        <w:t>D</w:t>
      </w:r>
      <w:r w:rsidRPr="008B422F">
        <w:rPr>
          <w:rFonts w:ascii="Garamond" w:eastAsia="Batang" w:hAnsi="Garamond"/>
        </w:rPr>
        <w:t xml:space="preserve"> </w:t>
      </w:r>
      <w:r>
        <w:rPr>
          <w:rFonts w:ascii="Garamond" w:eastAsia="Batang" w:hAnsi="Garamond"/>
        </w:rPr>
        <w:t xml:space="preserve"> </w:t>
      </w:r>
      <w:r w:rsidRPr="008B422F">
        <w:rPr>
          <w:rFonts w:ascii="Garamond" w:eastAsia="Batang" w:hAnsi="Garamond"/>
        </w:rPr>
        <w:t>- 6</w:t>
      </w:r>
      <w:r w:rsidR="00442C66">
        <w:rPr>
          <w:rFonts w:ascii="Garamond" w:eastAsia="Batang" w:hAnsi="Garamond"/>
        </w:rPr>
        <w:t>0</w:t>
      </w:r>
      <w:r w:rsidRPr="008B422F">
        <w:rPr>
          <w:rFonts w:ascii="Garamond" w:eastAsia="Batang" w:hAnsi="Garamond"/>
        </w:rPr>
        <w:t xml:space="preserve">% and </w:t>
      </w:r>
      <w:r w:rsidR="00442C66">
        <w:rPr>
          <w:rFonts w:ascii="Garamond" w:eastAsia="Batang" w:hAnsi="Garamond"/>
        </w:rPr>
        <w:t>higher</w:t>
      </w:r>
    </w:p>
    <w:p w:rsidR="00174CD6" w:rsidRPr="008B422F" w:rsidRDefault="00174CD6" w:rsidP="00174CD6">
      <w:pPr>
        <w:ind w:left="360"/>
        <w:rPr>
          <w:rFonts w:ascii="Garamond" w:eastAsia="Batang" w:hAnsi="Garamond"/>
        </w:rPr>
      </w:pPr>
    </w:p>
    <w:p w:rsidR="00174CD6" w:rsidRPr="00506A22" w:rsidRDefault="00DD245C" w:rsidP="00174CD6">
      <w:pPr>
        <w:rPr>
          <w:rFonts w:ascii="Garamond" w:eastAsia="Batang" w:hAnsi="Garamond"/>
        </w:rPr>
      </w:pPr>
      <w:r>
        <w:rPr>
          <w:rFonts w:ascii="Garamond" w:hAnsi="Garamond" w:cs="Arial"/>
        </w:rPr>
        <w:t xml:space="preserve">Students with 60% or higher earn credit. </w:t>
      </w:r>
    </w:p>
    <w:p w:rsidR="00174CD6" w:rsidRDefault="00174CD6">
      <w:pPr>
        <w:rPr>
          <w:rFonts w:ascii="Garamond" w:eastAsia="Batang" w:hAnsi="Garamond"/>
          <w:b/>
        </w:rPr>
      </w:pPr>
    </w:p>
    <w:p w:rsidR="00174CD6" w:rsidRDefault="00174CD6">
      <w:pPr>
        <w:rPr>
          <w:rFonts w:ascii="Garamond" w:eastAsia="Batang" w:hAnsi="Garamond"/>
          <w:b/>
        </w:rPr>
      </w:pPr>
    </w:p>
    <w:p w:rsidR="00174CD6" w:rsidRDefault="00174CD6">
      <w:pPr>
        <w:rPr>
          <w:rFonts w:ascii="Garamond" w:eastAsia="Batang" w:hAnsi="Garamond"/>
          <w:b/>
        </w:rPr>
      </w:pPr>
      <w:r>
        <w:rPr>
          <w:rFonts w:ascii="Garamond" w:eastAsia="Batang" w:hAnsi="Garamond"/>
          <w:b/>
          <w:noProof/>
        </w:rPr>
        <w:drawing>
          <wp:anchor distT="0" distB="0" distL="114300" distR="114300" simplePos="0" relativeHeight="251658240" behindDoc="1" locked="0" layoutInCell="1" allowOverlap="1">
            <wp:simplePos x="0" y="0"/>
            <wp:positionH relativeFrom="column">
              <wp:posOffset>4015740</wp:posOffset>
            </wp:positionH>
            <wp:positionV relativeFrom="paragraph">
              <wp:posOffset>97790</wp:posOffset>
            </wp:positionV>
            <wp:extent cx="1021715" cy="1927860"/>
            <wp:effectExtent l="19050" t="0" r="6985"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021715" cy="1927860"/>
                    </a:xfrm>
                    <a:prstGeom prst="rect">
                      <a:avLst/>
                    </a:prstGeom>
                    <a:noFill/>
                    <a:ln w="9525">
                      <a:noFill/>
                      <a:miter lim="800000"/>
                      <a:headEnd/>
                      <a:tailEnd/>
                    </a:ln>
                  </pic:spPr>
                </pic:pic>
              </a:graphicData>
            </a:graphic>
          </wp:anchor>
        </w:drawing>
      </w:r>
    </w:p>
    <w:p w:rsidR="00174CD6" w:rsidRDefault="00174CD6">
      <w:pPr>
        <w:rPr>
          <w:rFonts w:ascii="Garamond" w:eastAsia="Batang" w:hAnsi="Garamond"/>
          <w:b/>
        </w:rPr>
      </w:pPr>
    </w:p>
    <w:p w:rsidR="00521228" w:rsidRPr="008B422F" w:rsidRDefault="00145731">
      <w:pPr>
        <w:rPr>
          <w:rFonts w:ascii="Garamond" w:eastAsia="Batang" w:hAnsi="Garamond"/>
        </w:rPr>
      </w:pPr>
      <w:r>
        <w:rPr>
          <w:rFonts w:ascii="Garamond" w:eastAsia="Batang" w:hAnsi="Garamond"/>
          <w:b/>
        </w:rPr>
        <w:t>M</w:t>
      </w:r>
      <w:r w:rsidR="00521228" w:rsidRPr="008B422F">
        <w:rPr>
          <w:rFonts w:ascii="Garamond" w:eastAsia="Batang" w:hAnsi="Garamond"/>
          <w:b/>
        </w:rPr>
        <w:t>aterials</w:t>
      </w:r>
    </w:p>
    <w:p w:rsidR="00C43E6C" w:rsidRPr="008B422F" w:rsidRDefault="00C43E6C">
      <w:pPr>
        <w:rPr>
          <w:rFonts w:ascii="Garamond" w:hAnsi="Garamond"/>
        </w:rPr>
      </w:pPr>
    </w:p>
    <w:p w:rsidR="00BC2481" w:rsidRDefault="005D16EC" w:rsidP="00521228">
      <w:pPr>
        <w:numPr>
          <w:ilvl w:val="0"/>
          <w:numId w:val="2"/>
        </w:numPr>
        <w:rPr>
          <w:rFonts w:ascii="Garamond" w:hAnsi="Garamond"/>
        </w:rPr>
      </w:pPr>
      <w:r>
        <w:rPr>
          <w:rFonts w:ascii="Garamond" w:hAnsi="Garamond"/>
        </w:rPr>
        <w:t xml:space="preserve">Binder or </w:t>
      </w:r>
      <w:r w:rsidR="00C53A2C">
        <w:rPr>
          <w:rFonts w:ascii="Garamond" w:hAnsi="Garamond"/>
        </w:rPr>
        <w:t>Spiral notebook</w:t>
      </w:r>
      <w:r>
        <w:rPr>
          <w:rFonts w:ascii="Garamond" w:hAnsi="Garamond"/>
        </w:rPr>
        <w:t xml:space="preserve"> </w:t>
      </w:r>
    </w:p>
    <w:p w:rsidR="00C53A2C" w:rsidRPr="008B422F" w:rsidRDefault="005D16EC" w:rsidP="00521228">
      <w:pPr>
        <w:numPr>
          <w:ilvl w:val="0"/>
          <w:numId w:val="2"/>
        </w:numPr>
        <w:rPr>
          <w:rFonts w:ascii="Garamond" w:hAnsi="Garamond"/>
        </w:rPr>
      </w:pPr>
      <w:r>
        <w:rPr>
          <w:rFonts w:ascii="Garamond" w:hAnsi="Garamond"/>
        </w:rPr>
        <w:t xml:space="preserve">Math </w:t>
      </w:r>
      <w:r w:rsidR="00C53A2C">
        <w:rPr>
          <w:rFonts w:ascii="Garamond" w:hAnsi="Garamond"/>
        </w:rPr>
        <w:t>Folder</w:t>
      </w:r>
    </w:p>
    <w:p w:rsidR="00BC2481" w:rsidRPr="008B422F" w:rsidRDefault="00BC2481" w:rsidP="00521228">
      <w:pPr>
        <w:numPr>
          <w:ilvl w:val="0"/>
          <w:numId w:val="2"/>
        </w:numPr>
        <w:rPr>
          <w:rFonts w:ascii="Garamond" w:hAnsi="Garamond"/>
        </w:rPr>
      </w:pPr>
      <w:r w:rsidRPr="008B422F">
        <w:rPr>
          <w:rFonts w:ascii="Garamond" w:hAnsi="Garamond"/>
        </w:rPr>
        <w:t>Pencil with eraser</w:t>
      </w:r>
    </w:p>
    <w:p w:rsidR="008B422F" w:rsidRPr="00174CD6" w:rsidRDefault="008B422F" w:rsidP="00521228">
      <w:pPr>
        <w:numPr>
          <w:ilvl w:val="0"/>
          <w:numId w:val="2"/>
        </w:numPr>
        <w:rPr>
          <w:rFonts w:ascii="Garamond" w:hAnsi="Garamond"/>
        </w:rPr>
      </w:pPr>
      <w:r w:rsidRPr="008B422F">
        <w:rPr>
          <w:rFonts w:ascii="Garamond" w:hAnsi="Garamond"/>
        </w:rPr>
        <w:t>Calculator (suggested TI-30XS)</w:t>
      </w:r>
      <w:r w:rsidR="00145731" w:rsidRPr="00145731">
        <w:rPr>
          <w:rFonts w:ascii="Arial" w:hAnsi="Arial" w:cs="Arial"/>
          <w:noProof/>
          <w:color w:val="333333"/>
          <w:sz w:val="26"/>
          <w:szCs w:val="26"/>
        </w:rPr>
        <w:t xml:space="preserve"> </w:t>
      </w:r>
    </w:p>
    <w:p w:rsidR="00174CD6" w:rsidRPr="00174CD6" w:rsidRDefault="00174CD6" w:rsidP="00521228">
      <w:pPr>
        <w:numPr>
          <w:ilvl w:val="0"/>
          <w:numId w:val="2"/>
        </w:numPr>
        <w:rPr>
          <w:rFonts w:ascii="Garamond" w:hAnsi="Garamond"/>
        </w:rPr>
      </w:pPr>
      <w:r w:rsidRPr="00174CD6">
        <w:rPr>
          <w:rFonts w:ascii="Garamond" w:hAnsi="Garamond" w:cs="Arial"/>
          <w:noProof/>
          <w:color w:val="333333"/>
        </w:rPr>
        <w:t>textbook</w:t>
      </w:r>
    </w:p>
    <w:p w:rsidR="00506A22" w:rsidRDefault="00506A22" w:rsidP="00506A22">
      <w:pPr>
        <w:rPr>
          <w:rFonts w:ascii="Garamond" w:hAnsi="Garamond"/>
        </w:rPr>
      </w:pPr>
    </w:p>
    <w:p w:rsidR="00506A22" w:rsidRPr="008B422F" w:rsidRDefault="00506A22" w:rsidP="00506A22">
      <w:pPr>
        <w:rPr>
          <w:rFonts w:ascii="Garamond" w:hAnsi="Garamond"/>
        </w:rPr>
      </w:pPr>
    </w:p>
    <w:p w:rsidR="00521228" w:rsidRPr="008B422F" w:rsidRDefault="00521228" w:rsidP="00521228">
      <w:pPr>
        <w:rPr>
          <w:rFonts w:ascii="Garamond" w:hAnsi="Garamond"/>
        </w:rPr>
      </w:pPr>
    </w:p>
    <w:p w:rsidR="00521228" w:rsidRPr="008B422F" w:rsidRDefault="00E72AAE" w:rsidP="00521228">
      <w:pPr>
        <w:rPr>
          <w:rFonts w:ascii="Garamond" w:eastAsia="Batang" w:hAnsi="Garamond"/>
          <w:b/>
        </w:rPr>
      </w:pPr>
      <w:r w:rsidRPr="008B422F">
        <w:rPr>
          <w:rFonts w:ascii="Garamond" w:eastAsia="Batang" w:hAnsi="Garamond"/>
          <w:b/>
        </w:rPr>
        <w:t>Extra</w:t>
      </w:r>
      <w:r w:rsidR="00521228" w:rsidRPr="008B422F">
        <w:rPr>
          <w:rFonts w:ascii="Garamond" w:eastAsia="Batang" w:hAnsi="Garamond"/>
          <w:b/>
        </w:rPr>
        <w:t xml:space="preserve"> Help</w:t>
      </w:r>
      <w:r w:rsidR="00145731">
        <w:rPr>
          <w:rFonts w:ascii="Garamond" w:eastAsia="Batang" w:hAnsi="Garamond"/>
          <w:b/>
        </w:rPr>
        <w:t>/Tutorial</w:t>
      </w:r>
    </w:p>
    <w:p w:rsidR="00521228" w:rsidRPr="008B422F" w:rsidRDefault="00521228" w:rsidP="00521228">
      <w:pPr>
        <w:rPr>
          <w:rFonts w:ascii="Garamond" w:hAnsi="Garamond"/>
        </w:rPr>
      </w:pPr>
    </w:p>
    <w:p w:rsidR="00B4349E" w:rsidRDefault="00B4349E" w:rsidP="00521228">
      <w:pPr>
        <w:rPr>
          <w:rFonts w:ascii="Garamond" w:hAnsi="Garamond"/>
        </w:rPr>
      </w:pPr>
      <w:r>
        <w:rPr>
          <w:rFonts w:ascii="Garamond" w:hAnsi="Garamond"/>
        </w:rPr>
        <w:t xml:space="preserve">Extra help </w:t>
      </w:r>
      <w:r w:rsidR="00521228" w:rsidRPr="008B422F">
        <w:rPr>
          <w:rFonts w:ascii="Garamond" w:hAnsi="Garamond"/>
        </w:rPr>
        <w:t xml:space="preserve">will be available </w:t>
      </w:r>
      <w:r>
        <w:rPr>
          <w:rFonts w:ascii="Garamond" w:hAnsi="Garamond"/>
        </w:rPr>
        <w:t xml:space="preserve">most </w:t>
      </w:r>
      <w:r w:rsidR="00145731">
        <w:rPr>
          <w:rFonts w:ascii="Garamond" w:hAnsi="Garamond"/>
        </w:rPr>
        <w:t>day</w:t>
      </w:r>
      <w:r>
        <w:rPr>
          <w:rFonts w:ascii="Garamond" w:hAnsi="Garamond"/>
        </w:rPr>
        <w:t>s both before and</w:t>
      </w:r>
      <w:r w:rsidR="00145731">
        <w:rPr>
          <w:rFonts w:ascii="Garamond" w:hAnsi="Garamond"/>
        </w:rPr>
        <w:t xml:space="preserve"> after school</w:t>
      </w:r>
      <w:r w:rsidR="00521228" w:rsidRPr="008B422F">
        <w:rPr>
          <w:rFonts w:ascii="Garamond" w:hAnsi="Garamond"/>
        </w:rPr>
        <w:t xml:space="preserve">.  </w:t>
      </w:r>
      <w:r w:rsidR="0022706B">
        <w:rPr>
          <w:rFonts w:ascii="Garamond" w:hAnsi="Garamond"/>
        </w:rPr>
        <w:t>The easiest way to get help – ASK!!</w:t>
      </w:r>
      <w:r w:rsidR="00145731">
        <w:rPr>
          <w:rFonts w:ascii="Garamond" w:hAnsi="Garamond"/>
        </w:rPr>
        <w:t xml:space="preserve">  </w:t>
      </w:r>
    </w:p>
    <w:p w:rsidR="00521228" w:rsidRPr="008B422F" w:rsidRDefault="00145731" w:rsidP="00521228">
      <w:pPr>
        <w:rPr>
          <w:rFonts w:ascii="Garamond" w:hAnsi="Garamond"/>
        </w:rPr>
      </w:pPr>
      <w:r>
        <w:rPr>
          <w:rFonts w:ascii="Garamond" w:hAnsi="Garamond"/>
        </w:rPr>
        <w:t xml:space="preserve">Students that do not demonstrate proficiency </w:t>
      </w:r>
      <w:r w:rsidR="00B4349E">
        <w:rPr>
          <w:rFonts w:ascii="Garamond" w:hAnsi="Garamond"/>
        </w:rPr>
        <w:t>may</w:t>
      </w:r>
      <w:r>
        <w:rPr>
          <w:rFonts w:ascii="Garamond" w:hAnsi="Garamond"/>
        </w:rPr>
        <w:t xml:space="preserve"> be required to </w:t>
      </w:r>
      <w:r w:rsidR="00174CD6">
        <w:rPr>
          <w:rFonts w:ascii="Garamond" w:hAnsi="Garamond"/>
        </w:rPr>
        <w:t>work outside of classroom time</w:t>
      </w:r>
      <w:r>
        <w:rPr>
          <w:rFonts w:ascii="Garamond" w:hAnsi="Garamond"/>
        </w:rPr>
        <w:t>.</w:t>
      </w:r>
    </w:p>
    <w:p w:rsidR="00521228" w:rsidRDefault="00521228" w:rsidP="00521228">
      <w:pPr>
        <w:rPr>
          <w:rFonts w:ascii="Garamond" w:hAnsi="Garamond"/>
          <w:b/>
        </w:rPr>
      </w:pPr>
    </w:p>
    <w:p w:rsidR="00572A1A" w:rsidRDefault="00572A1A" w:rsidP="00521228">
      <w:pPr>
        <w:rPr>
          <w:rFonts w:ascii="Garamond" w:hAnsi="Garamond"/>
          <w:b/>
        </w:rPr>
      </w:pPr>
    </w:p>
    <w:p w:rsidR="00572A1A" w:rsidRPr="008B422F" w:rsidRDefault="00572A1A" w:rsidP="00572A1A">
      <w:pPr>
        <w:rPr>
          <w:rFonts w:ascii="Garamond" w:eastAsia="Batang" w:hAnsi="Garamond"/>
          <w:b/>
        </w:rPr>
      </w:pPr>
      <w:r>
        <w:rPr>
          <w:rFonts w:ascii="Garamond" w:eastAsia="Batang" w:hAnsi="Garamond"/>
          <w:b/>
        </w:rPr>
        <w:t>Website</w:t>
      </w:r>
    </w:p>
    <w:p w:rsidR="00B4349E" w:rsidRDefault="00B4349E" w:rsidP="00572A1A">
      <w:pPr>
        <w:rPr>
          <w:rFonts w:ascii="Garamond" w:hAnsi="Garamond"/>
        </w:rPr>
      </w:pPr>
    </w:p>
    <w:p w:rsidR="00572A1A" w:rsidRDefault="00572A1A" w:rsidP="00572A1A">
      <w:pPr>
        <w:rPr>
          <w:rFonts w:ascii="Garamond" w:hAnsi="Garamond"/>
        </w:rPr>
      </w:pPr>
      <w:r>
        <w:rPr>
          <w:rFonts w:ascii="Garamond" w:hAnsi="Garamond"/>
        </w:rPr>
        <w:t xml:space="preserve">Please visit the website for </w:t>
      </w:r>
      <w:r w:rsidR="00460557">
        <w:rPr>
          <w:rFonts w:ascii="Garamond" w:hAnsi="Garamond"/>
        </w:rPr>
        <w:t xml:space="preserve">information about the class and </w:t>
      </w:r>
      <w:r>
        <w:rPr>
          <w:rFonts w:ascii="Garamond" w:hAnsi="Garamond"/>
        </w:rPr>
        <w:t>links to useful resources.</w:t>
      </w:r>
    </w:p>
    <w:p w:rsidR="00572A1A" w:rsidRPr="008B422F" w:rsidRDefault="00572A1A" w:rsidP="00572A1A">
      <w:pPr>
        <w:rPr>
          <w:rFonts w:ascii="Garamond" w:hAnsi="Garamond"/>
        </w:rPr>
      </w:pPr>
    </w:p>
    <w:p w:rsidR="00572A1A" w:rsidRPr="008B422F" w:rsidRDefault="00572A1A" w:rsidP="00521228">
      <w:pPr>
        <w:rPr>
          <w:rFonts w:ascii="Garamond" w:hAnsi="Garamond"/>
          <w:b/>
        </w:rPr>
      </w:pPr>
    </w:p>
    <w:p w:rsidR="0022706B" w:rsidRDefault="0022706B" w:rsidP="00521228">
      <w:pPr>
        <w:rPr>
          <w:rFonts w:ascii="Garamond" w:hAnsi="Garamond"/>
        </w:rPr>
      </w:pPr>
    </w:p>
    <w:p w:rsidR="0022706B" w:rsidRDefault="0022706B" w:rsidP="00521228">
      <w:pPr>
        <w:rPr>
          <w:rFonts w:ascii="Garamond" w:hAnsi="Garamond"/>
          <w:b/>
        </w:rPr>
      </w:pPr>
      <w:r w:rsidRPr="0022706B">
        <w:rPr>
          <w:rFonts w:ascii="Garamond" w:hAnsi="Garamond"/>
          <w:b/>
        </w:rPr>
        <w:t>Classroom</w:t>
      </w:r>
    </w:p>
    <w:p w:rsidR="0022706B" w:rsidRDefault="0022706B" w:rsidP="00521228">
      <w:pPr>
        <w:rPr>
          <w:rFonts w:ascii="Garamond" w:hAnsi="Garamond"/>
          <w:b/>
        </w:rPr>
      </w:pPr>
    </w:p>
    <w:p w:rsidR="0022706B" w:rsidRPr="0022706B" w:rsidRDefault="0022706B" w:rsidP="00521228">
      <w:pPr>
        <w:rPr>
          <w:rFonts w:ascii="Garamond" w:hAnsi="Garamond"/>
        </w:rPr>
      </w:pPr>
      <w:r>
        <w:rPr>
          <w:rFonts w:ascii="Garamond" w:hAnsi="Garamond"/>
        </w:rPr>
        <w:t xml:space="preserve">No food or drinks may be consumed in the classroom, except water.  Please clean up your workspace before you leave each day (including the floor).  There should be absolutely no writing on desks, walls, or other parts of the classroom.  </w:t>
      </w:r>
      <w:r w:rsidR="00145731">
        <w:rPr>
          <w:rFonts w:ascii="Garamond" w:hAnsi="Garamond"/>
        </w:rPr>
        <w:t xml:space="preserve">Remain in your seat until the bell rings. </w:t>
      </w:r>
    </w:p>
    <w:sectPr w:rsidR="0022706B" w:rsidRPr="0022706B" w:rsidSect="00B434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361"/>
    <w:multiLevelType w:val="hybridMultilevel"/>
    <w:tmpl w:val="8772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CC3F8F"/>
    <w:multiLevelType w:val="hybridMultilevel"/>
    <w:tmpl w:val="B86EF066"/>
    <w:lvl w:ilvl="0" w:tplc="3EE68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4638"/>
    <w:multiLevelType w:val="hybridMultilevel"/>
    <w:tmpl w:val="1C36A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DC4656"/>
    <w:multiLevelType w:val="hybridMultilevel"/>
    <w:tmpl w:val="B48AB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D7BF0"/>
    <w:multiLevelType w:val="hybridMultilevel"/>
    <w:tmpl w:val="04FA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7B3244"/>
    <w:multiLevelType w:val="hybridMultilevel"/>
    <w:tmpl w:val="2CE81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61379CF"/>
    <w:multiLevelType w:val="hybridMultilevel"/>
    <w:tmpl w:val="BDFE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832C4B"/>
    <w:multiLevelType w:val="hybridMultilevel"/>
    <w:tmpl w:val="414ED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A21F05"/>
    <w:multiLevelType w:val="hybridMultilevel"/>
    <w:tmpl w:val="7A242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9712FA0"/>
    <w:multiLevelType w:val="hybridMultilevel"/>
    <w:tmpl w:val="A0625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9"/>
  </w:num>
  <w:num w:numId="5">
    <w:abstractNumId w:val="6"/>
  </w:num>
  <w:num w:numId="6">
    <w:abstractNumId w:val="3"/>
  </w:num>
  <w:num w:numId="7">
    <w:abstractNumId w:val="2"/>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characterSpacingControl w:val="doNotCompress"/>
  <w:compat/>
  <w:rsids>
    <w:rsidRoot w:val="00521228"/>
    <w:rsid w:val="000670DC"/>
    <w:rsid w:val="000A219C"/>
    <w:rsid w:val="000D6D9B"/>
    <w:rsid w:val="00106738"/>
    <w:rsid w:val="0012039E"/>
    <w:rsid w:val="00144268"/>
    <w:rsid w:val="00145731"/>
    <w:rsid w:val="00174CD6"/>
    <w:rsid w:val="00177956"/>
    <w:rsid w:val="001B43A2"/>
    <w:rsid w:val="001B4AF6"/>
    <w:rsid w:val="0022706B"/>
    <w:rsid w:val="0024235B"/>
    <w:rsid w:val="00251319"/>
    <w:rsid w:val="002543A4"/>
    <w:rsid w:val="00287DBE"/>
    <w:rsid w:val="00297848"/>
    <w:rsid w:val="00297C52"/>
    <w:rsid w:val="002E61AF"/>
    <w:rsid w:val="002E7E86"/>
    <w:rsid w:val="002F7383"/>
    <w:rsid w:val="00343FB7"/>
    <w:rsid w:val="0034450C"/>
    <w:rsid w:val="003D0380"/>
    <w:rsid w:val="0040460C"/>
    <w:rsid w:val="00431E27"/>
    <w:rsid w:val="00442C66"/>
    <w:rsid w:val="00460557"/>
    <w:rsid w:val="004D12E2"/>
    <w:rsid w:val="004F6167"/>
    <w:rsid w:val="00506A22"/>
    <w:rsid w:val="00521228"/>
    <w:rsid w:val="00572A1A"/>
    <w:rsid w:val="005D101B"/>
    <w:rsid w:val="005D16EC"/>
    <w:rsid w:val="00617E42"/>
    <w:rsid w:val="0069193B"/>
    <w:rsid w:val="007005DF"/>
    <w:rsid w:val="007619A3"/>
    <w:rsid w:val="007777AC"/>
    <w:rsid w:val="007A75E1"/>
    <w:rsid w:val="008453F7"/>
    <w:rsid w:val="00874BEF"/>
    <w:rsid w:val="008B422F"/>
    <w:rsid w:val="009374C0"/>
    <w:rsid w:val="00A2671F"/>
    <w:rsid w:val="00A70C90"/>
    <w:rsid w:val="00AA29AA"/>
    <w:rsid w:val="00AF01F6"/>
    <w:rsid w:val="00AF3A2A"/>
    <w:rsid w:val="00B013BB"/>
    <w:rsid w:val="00B4349E"/>
    <w:rsid w:val="00BC2481"/>
    <w:rsid w:val="00BE1209"/>
    <w:rsid w:val="00C43E6C"/>
    <w:rsid w:val="00C53A2C"/>
    <w:rsid w:val="00CE0D44"/>
    <w:rsid w:val="00CE2B54"/>
    <w:rsid w:val="00CE790C"/>
    <w:rsid w:val="00D04CC7"/>
    <w:rsid w:val="00D84D62"/>
    <w:rsid w:val="00DD245C"/>
    <w:rsid w:val="00E22D42"/>
    <w:rsid w:val="00E31605"/>
    <w:rsid w:val="00E72AAE"/>
    <w:rsid w:val="00E95707"/>
    <w:rsid w:val="00EA45DD"/>
    <w:rsid w:val="00EB68B7"/>
    <w:rsid w:val="00F80A45"/>
    <w:rsid w:val="00F8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3E6C"/>
    <w:rPr>
      <w:rFonts w:ascii="Tahoma" w:hAnsi="Tahoma" w:cs="Tahoma"/>
      <w:sz w:val="16"/>
      <w:szCs w:val="16"/>
    </w:rPr>
  </w:style>
  <w:style w:type="paragraph" w:styleId="ListParagraph">
    <w:name w:val="List Paragraph"/>
    <w:basedOn w:val="Normal"/>
    <w:uiPriority w:val="34"/>
    <w:qFormat/>
    <w:rsid w:val="00E72AAE"/>
    <w:pPr>
      <w:ind w:left="720"/>
      <w:contextualSpacing/>
    </w:pPr>
  </w:style>
  <w:style w:type="character" w:styleId="Emphasis">
    <w:name w:val="Emphasis"/>
    <w:basedOn w:val="DefaultParagraphFont"/>
    <w:uiPriority w:val="20"/>
    <w:qFormat/>
    <w:rsid w:val="00506A22"/>
    <w:rPr>
      <w:i/>
      <w:iCs/>
    </w:rPr>
  </w:style>
  <w:style w:type="paragraph" w:customStyle="1" w:styleId="m7980451307126306775gmail-msolistparagraph">
    <w:name w:val="m_7980451307126306775gmail-msolistparagraph"/>
    <w:basedOn w:val="Normal"/>
    <w:rsid w:val="0069193B"/>
    <w:pPr>
      <w:spacing w:before="100" w:beforeAutospacing="1" w:after="100" w:afterAutospacing="1"/>
    </w:pPr>
  </w:style>
  <w:style w:type="character" w:customStyle="1" w:styleId="apple-converted-space">
    <w:name w:val="apple-converted-space"/>
    <w:basedOn w:val="DefaultParagraphFont"/>
    <w:rsid w:val="0069193B"/>
  </w:style>
</w:styles>
</file>

<file path=word/webSettings.xml><?xml version="1.0" encoding="utf-8"?>
<w:webSettings xmlns:r="http://schemas.openxmlformats.org/officeDocument/2006/relationships" xmlns:w="http://schemas.openxmlformats.org/wordprocessingml/2006/main">
  <w:divs>
    <w:div w:id="778379346">
      <w:bodyDiv w:val="1"/>
      <w:marLeft w:val="0"/>
      <w:marRight w:val="0"/>
      <w:marTop w:val="0"/>
      <w:marBottom w:val="0"/>
      <w:divBdr>
        <w:top w:val="none" w:sz="0" w:space="0" w:color="auto"/>
        <w:left w:val="none" w:sz="0" w:space="0" w:color="auto"/>
        <w:bottom w:val="none" w:sz="0" w:space="0" w:color="auto"/>
        <w:right w:val="none" w:sz="0" w:space="0" w:color="auto"/>
      </w:divBdr>
    </w:div>
    <w:div w:id="865826354">
      <w:bodyDiv w:val="1"/>
      <w:marLeft w:val="0"/>
      <w:marRight w:val="0"/>
      <w:marTop w:val="0"/>
      <w:marBottom w:val="0"/>
      <w:divBdr>
        <w:top w:val="none" w:sz="0" w:space="0" w:color="auto"/>
        <w:left w:val="none" w:sz="0" w:space="0" w:color="auto"/>
        <w:bottom w:val="none" w:sz="0" w:space="0" w:color="auto"/>
        <w:right w:val="none" w:sz="0" w:space="0" w:color="auto"/>
      </w:divBdr>
      <w:divsChild>
        <w:div w:id="570772480">
          <w:marLeft w:val="0"/>
          <w:marRight w:val="0"/>
          <w:marTop w:val="0"/>
          <w:marBottom w:val="0"/>
          <w:divBdr>
            <w:top w:val="none" w:sz="0" w:space="0" w:color="auto"/>
            <w:left w:val="none" w:sz="0" w:space="0" w:color="auto"/>
            <w:bottom w:val="none" w:sz="0" w:space="0" w:color="auto"/>
            <w:right w:val="none" w:sz="0" w:space="0" w:color="auto"/>
          </w:divBdr>
          <w:divsChild>
            <w:div w:id="1161775150">
              <w:marLeft w:val="0"/>
              <w:marRight w:val="0"/>
              <w:marTop w:val="0"/>
              <w:marBottom w:val="0"/>
              <w:divBdr>
                <w:top w:val="none" w:sz="0" w:space="0" w:color="auto"/>
                <w:left w:val="none" w:sz="0" w:space="0" w:color="auto"/>
                <w:bottom w:val="none" w:sz="0" w:space="0" w:color="auto"/>
                <w:right w:val="none" w:sz="0" w:space="0" w:color="auto"/>
              </w:divBdr>
              <w:divsChild>
                <w:div w:id="562788796">
                  <w:marLeft w:val="0"/>
                  <w:marRight w:val="0"/>
                  <w:marTop w:val="0"/>
                  <w:marBottom w:val="0"/>
                  <w:divBdr>
                    <w:top w:val="none" w:sz="0" w:space="0" w:color="auto"/>
                    <w:left w:val="none" w:sz="0" w:space="0" w:color="auto"/>
                    <w:bottom w:val="none" w:sz="0" w:space="0" w:color="auto"/>
                    <w:right w:val="none" w:sz="0" w:space="0" w:color="auto"/>
                  </w:divBdr>
                  <w:divsChild>
                    <w:div w:id="1310398900">
                      <w:marLeft w:val="0"/>
                      <w:marRight w:val="0"/>
                      <w:marTop w:val="0"/>
                      <w:marBottom w:val="0"/>
                      <w:divBdr>
                        <w:top w:val="none" w:sz="0" w:space="0" w:color="auto"/>
                        <w:left w:val="none" w:sz="0" w:space="0" w:color="auto"/>
                        <w:bottom w:val="none" w:sz="0" w:space="0" w:color="auto"/>
                        <w:right w:val="none" w:sz="0" w:space="0" w:color="auto"/>
                      </w:divBdr>
                      <w:divsChild>
                        <w:div w:id="646470788">
                          <w:marLeft w:val="0"/>
                          <w:marRight w:val="0"/>
                          <w:marTop w:val="0"/>
                          <w:marBottom w:val="0"/>
                          <w:divBdr>
                            <w:top w:val="none" w:sz="0" w:space="0" w:color="auto"/>
                            <w:left w:val="none" w:sz="0" w:space="0" w:color="auto"/>
                            <w:bottom w:val="none" w:sz="0" w:space="0" w:color="auto"/>
                            <w:right w:val="none" w:sz="0" w:space="0" w:color="auto"/>
                          </w:divBdr>
                          <w:divsChild>
                            <w:div w:id="2065323719">
                              <w:marLeft w:val="0"/>
                              <w:marRight w:val="0"/>
                              <w:marTop w:val="0"/>
                              <w:marBottom w:val="0"/>
                              <w:divBdr>
                                <w:top w:val="none" w:sz="0" w:space="0" w:color="auto"/>
                                <w:left w:val="none" w:sz="0" w:space="0" w:color="auto"/>
                                <w:bottom w:val="none" w:sz="0" w:space="0" w:color="auto"/>
                                <w:right w:val="none" w:sz="0" w:space="0" w:color="auto"/>
                              </w:divBdr>
                              <w:divsChild>
                                <w:div w:id="9600399">
                                  <w:marLeft w:val="0"/>
                                  <w:marRight w:val="0"/>
                                  <w:marTop w:val="0"/>
                                  <w:marBottom w:val="0"/>
                                  <w:divBdr>
                                    <w:top w:val="none" w:sz="0" w:space="0" w:color="auto"/>
                                    <w:left w:val="none" w:sz="0" w:space="0" w:color="auto"/>
                                    <w:bottom w:val="none" w:sz="0" w:space="0" w:color="auto"/>
                                    <w:right w:val="none" w:sz="0" w:space="0" w:color="auto"/>
                                  </w:divBdr>
                                  <w:divsChild>
                                    <w:div w:id="278724805">
                                      <w:marLeft w:val="0"/>
                                      <w:marRight w:val="0"/>
                                      <w:marTop w:val="0"/>
                                      <w:marBottom w:val="0"/>
                                      <w:divBdr>
                                        <w:top w:val="none" w:sz="0" w:space="0" w:color="auto"/>
                                        <w:left w:val="none" w:sz="0" w:space="0" w:color="auto"/>
                                        <w:bottom w:val="none" w:sz="0" w:space="0" w:color="auto"/>
                                        <w:right w:val="none" w:sz="0" w:space="0" w:color="auto"/>
                                      </w:divBdr>
                                      <w:divsChild>
                                        <w:div w:id="131946469">
                                          <w:marLeft w:val="0"/>
                                          <w:marRight w:val="0"/>
                                          <w:marTop w:val="0"/>
                                          <w:marBottom w:val="0"/>
                                          <w:divBdr>
                                            <w:top w:val="none" w:sz="0" w:space="0" w:color="auto"/>
                                            <w:left w:val="none" w:sz="0" w:space="0" w:color="auto"/>
                                            <w:bottom w:val="none" w:sz="0" w:space="0" w:color="auto"/>
                                            <w:right w:val="none" w:sz="0" w:space="0" w:color="auto"/>
                                          </w:divBdr>
                                          <w:divsChild>
                                            <w:div w:id="1889106939">
                                              <w:marLeft w:val="0"/>
                                              <w:marRight w:val="0"/>
                                              <w:marTop w:val="0"/>
                                              <w:marBottom w:val="0"/>
                                              <w:divBdr>
                                                <w:top w:val="none" w:sz="0" w:space="0" w:color="auto"/>
                                                <w:left w:val="none" w:sz="0" w:space="0" w:color="auto"/>
                                                <w:bottom w:val="none" w:sz="0" w:space="0" w:color="auto"/>
                                                <w:right w:val="none" w:sz="0" w:space="0" w:color="auto"/>
                                              </w:divBdr>
                                              <w:divsChild>
                                                <w:div w:id="1126504042">
                                                  <w:marLeft w:val="0"/>
                                                  <w:marRight w:val="0"/>
                                                  <w:marTop w:val="0"/>
                                                  <w:marBottom w:val="0"/>
                                                  <w:divBdr>
                                                    <w:top w:val="none" w:sz="0" w:space="0" w:color="auto"/>
                                                    <w:left w:val="none" w:sz="0" w:space="0" w:color="auto"/>
                                                    <w:bottom w:val="none" w:sz="0" w:space="0" w:color="auto"/>
                                                    <w:right w:val="none" w:sz="0" w:space="0" w:color="auto"/>
                                                  </w:divBdr>
                                                  <w:divsChild>
                                                    <w:div w:id="1697344201">
                                                      <w:marLeft w:val="0"/>
                                                      <w:marRight w:val="0"/>
                                                      <w:marTop w:val="0"/>
                                                      <w:marBottom w:val="0"/>
                                                      <w:divBdr>
                                                        <w:top w:val="none" w:sz="0" w:space="0" w:color="auto"/>
                                                        <w:left w:val="none" w:sz="0" w:space="0" w:color="auto"/>
                                                        <w:bottom w:val="none" w:sz="0" w:space="0" w:color="auto"/>
                                                        <w:right w:val="none" w:sz="0" w:space="0" w:color="auto"/>
                                                      </w:divBdr>
                                                      <w:divsChild>
                                                        <w:div w:id="1444302916">
                                                          <w:marLeft w:val="0"/>
                                                          <w:marRight w:val="0"/>
                                                          <w:marTop w:val="0"/>
                                                          <w:marBottom w:val="0"/>
                                                          <w:divBdr>
                                                            <w:top w:val="none" w:sz="0" w:space="0" w:color="auto"/>
                                                            <w:left w:val="none" w:sz="0" w:space="0" w:color="auto"/>
                                                            <w:bottom w:val="none" w:sz="0" w:space="0" w:color="auto"/>
                                                            <w:right w:val="none" w:sz="0" w:space="0" w:color="auto"/>
                                                          </w:divBdr>
                                                          <w:divsChild>
                                                            <w:div w:id="89736469">
                                                              <w:marLeft w:val="0"/>
                                                              <w:marRight w:val="0"/>
                                                              <w:marTop w:val="0"/>
                                                              <w:marBottom w:val="0"/>
                                                              <w:divBdr>
                                                                <w:top w:val="none" w:sz="0" w:space="0" w:color="auto"/>
                                                                <w:left w:val="none" w:sz="0" w:space="0" w:color="auto"/>
                                                                <w:bottom w:val="none" w:sz="0" w:space="0" w:color="auto"/>
                                                                <w:right w:val="none" w:sz="0" w:space="0" w:color="auto"/>
                                                              </w:divBdr>
                                                              <w:divsChild>
                                                                <w:div w:id="1159881762">
                                                                  <w:marLeft w:val="0"/>
                                                                  <w:marRight w:val="0"/>
                                                                  <w:marTop w:val="0"/>
                                                                  <w:marBottom w:val="0"/>
                                                                  <w:divBdr>
                                                                    <w:top w:val="none" w:sz="0" w:space="0" w:color="auto"/>
                                                                    <w:left w:val="none" w:sz="0" w:space="0" w:color="auto"/>
                                                                    <w:bottom w:val="none" w:sz="0" w:space="0" w:color="auto"/>
                                                                    <w:right w:val="none" w:sz="0" w:space="0" w:color="auto"/>
                                                                  </w:divBdr>
                                                                  <w:divsChild>
                                                                    <w:div w:id="786391579">
                                                                      <w:marLeft w:val="0"/>
                                                                      <w:marRight w:val="0"/>
                                                                      <w:marTop w:val="0"/>
                                                                      <w:marBottom w:val="0"/>
                                                                      <w:divBdr>
                                                                        <w:top w:val="none" w:sz="0" w:space="0" w:color="auto"/>
                                                                        <w:left w:val="none" w:sz="0" w:space="0" w:color="auto"/>
                                                                        <w:bottom w:val="none" w:sz="0" w:space="0" w:color="auto"/>
                                                                        <w:right w:val="none" w:sz="0" w:space="0" w:color="auto"/>
                                                                      </w:divBdr>
                                                                      <w:divsChild>
                                                                        <w:div w:id="195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Algebra I Syllabus – Coyne</vt:lpstr>
    </vt:vector>
  </TitlesOfParts>
  <Company>.</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Syllabus – Coyne</dc:title>
  <dc:creator>.</dc:creator>
  <cp:lastModifiedBy>kcoyne</cp:lastModifiedBy>
  <cp:revision>4</cp:revision>
  <cp:lastPrinted>2017-08-30T15:10:00Z</cp:lastPrinted>
  <dcterms:created xsi:type="dcterms:W3CDTF">2017-08-29T22:45:00Z</dcterms:created>
  <dcterms:modified xsi:type="dcterms:W3CDTF">2017-08-30T15:31:00Z</dcterms:modified>
</cp:coreProperties>
</file>