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E1" w:rsidRPr="00C444D0" w:rsidRDefault="00AB5E7C" w:rsidP="00C444D0">
      <w:pPr>
        <w:pStyle w:val="NoSpacing"/>
        <w:jc w:val="center"/>
        <w:rPr>
          <w:b/>
        </w:rPr>
      </w:pPr>
      <w:r w:rsidRPr="00C444D0">
        <w:rPr>
          <w:b/>
        </w:rPr>
        <w:t>Hershey’s Kisses and Confidence Intervals</w:t>
      </w:r>
    </w:p>
    <w:p w:rsidR="00C444D0" w:rsidRDefault="00C444D0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125730</wp:posOffset>
            </wp:positionV>
            <wp:extent cx="1905000" cy="3009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B9" w:rsidRDefault="003624B9" w:rsidP="003203FF">
      <w:pPr>
        <w:autoSpaceDE w:val="0"/>
        <w:autoSpaceDN w:val="0"/>
        <w:adjustRightInd w:val="0"/>
        <w:spacing w:after="120" w:line="240" w:lineRule="auto"/>
        <w:rPr>
          <w:rFonts w:cs="CMR12"/>
        </w:rPr>
      </w:pPr>
      <w:r w:rsidRPr="003624B9">
        <w:rPr>
          <w:rFonts w:cs="CMR12"/>
        </w:rPr>
        <w:t xml:space="preserve">In this activity, we will estimate a confidence interval for </w:t>
      </w:r>
      <w:r w:rsidR="00385DFA">
        <w:rPr>
          <w:rFonts w:cs="CMR12"/>
        </w:rPr>
        <w:t>the proportion of times a</w:t>
      </w:r>
      <w:r w:rsidRPr="003624B9">
        <w:rPr>
          <w:rFonts w:cs="CMR12"/>
        </w:rPr>
        <w:t xml:space="preserve"> Hershey’s kiss lands on its base as opposed to its side. To do this, we will drop Hershey’s kisses, count how many land on their base, and calculate the confidence interval.</w:t>
      </w:r>
    </w:p>
    <w:p w:rsidR="00430359" w:rsidRPr="00B47366" w:rsidRDefault="00430359" w:rsidP="003203FF">
      <w:pPr>
        <w:autoSpaceDE w:val="0"/>
        <w:autoSpaceDN w:val="0"/>
        <w:adjustRightInd w:val="0"/>
        <w:spacing w:after="120" w:line="240" w:lineRule="auto"/>
        <w:rPr>
          <w:rFonts w:cs="CMR12"/>
        </w:rPr>
      </w:pPr>
      <w:r w:rsidRPr="00B47366">
        <w:rPr>
          <w:rFonts w:cs="CMR12"/>
        </w:rPr>
        <w:t xml:space="preserve">To take your sample, gather </w:t>
      </w:r>
      <w:r w:rsidR="001A2DDD">
        <w:rPr>
          <w:rFonts w:cs="CMR12"/>
        </w:rPr>
        <w:t>five</w:t>
      </w:r>
      <w:r w:rsidRPr="00B47366">
        <w:rPr>
          <w:rFonts w:cs="CMR12"/>
        </w:rPr>
        <w:t xml:space="preserve"> Hershey’s kisses in your </w:t>
      </w:r>
      <w:r>
        <w:rPr>
          <w:rFonts w:cs="CMR12"/>
        </w:rPr>
        <w:t>cup</w:t>
      </w:r>
      <w:r w:rsidRPr="00B47366">
        <w:rPr>
          <w:rFonts w:cs="CMR12"/>
        </w:rPr>
        <w:t>, shake them up, and drop</w:t>
      </w:r>
      <w:r>
        <w:rPr>
          <w:rFonts w:cs="CMR12"/>
        </w:rPr>
        <w:t xml:space="preserve"> </w:t>
      </w:r>
      <w:r w:rsidRPr="00B47366">
        <w:rPr>
          <w:rFonts w:cs="CMR12"/>
        </w:rPr>
        <w:t>them from about six inches above your desk. Count the number that land on their base.</w:t>
      </w:r>
    </w:p>
    <w:p w:rsidR="00430359" w:rsidRDefault="00430359" w:rsidP="0043035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B47366">
        <w:rPr>
          <w:rFonts w:cs="CMR12"/>
        </w:rPr>
        <w:t xml:space="preserve">Repeat </w:t>
      </w:r>
      <w:r w:rsidR="001A2DDD">
        <w:rPr>
          <w:rFonts w:cs="CMR12"/>
        </w:rPr>
        <w:t>ten</w:t>
      </w:r>
      <w:r w:rsidRPr="00B47366">
        <w:rPr>
          <w:rFonts w:cs="CMR12"/>
        </w:rPr>
        <w:t xml:space="preserve"> times to get a sample of</w:t>
      </w:r>
      <w:r>
        <w:rPr>
          <w:rFonts w:cs="CMR12"/>
        </w:rPr>
        <w:t xml:space="preserve"> size 50, recording your results in the table below.</w:t>
      </w:r>
    </w:p>
    <w:p w:rsidR="00430359" w:rsidRDefault="00430359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29"/>
        <w:gridCol w:w="1461"/>
        <w:gridCol w:w="270"/>
        <w:gridCol w:w="1260"/>
        <w:gridCol w:w="1530"/>
      </w:tblGrid>
      <w:tr w:rsidR="001A2DDD" w:rsidTr="001A2DDD"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Toss Number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Number that land on base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Toss Number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Number that land on base</w:t>
            </w: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1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6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2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7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3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8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4</w:t>
            </w:r>
          </w:p>
        </w:tc>
        <w:tc>
          <w:tcPr>
            <w:tcW w:w="1461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9</w:t>
            </w:r>
          </w:p>
        </w:tc>
        <w:tc>
          <w:tcPr>
            <w:tcW w:w="1530" w:type="dxa"/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  <w:tcBorders>
              <w:bottom w:val="single" w:sz="4" w:space="0" w:color="auto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5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  <w:r>
              <w:rPr>
                <w:rFonts w:cs="CMR12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Pr="00C444D0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2DDD" w:rsidRPr="00C444D0" w:rsidRDefault="001A2DDD" w:rsidP="001A2DDD">
            <w:pPr>
              <w:autoSpaceDE w:val="0"/>
              <w:autoSpaceDN w:val="0"/>
              <w:adjustRightInd w:val="0"/>
              <w:rPr>
                <w:rFonts w:cs="CMR12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  <w:tr w:rsidR="001A2DDD" w:rsidTr="001A2DDD">
        <w:trPr>
          <w:trHeight w:val="2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A2DDD" w:rsidRPr="00C444D0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  <w:b/>
              </w:rPr>
            </w:pPr>
            <w:r w:rsidRPr="00C444D0">
              <w:rPr>
                <w:rFonts w:cs="CMR12"/>
                <w:b/>
              </w:rPr>
              <w:t>Total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2DDD" w:rsidRPr="00C444D0" w:rsidRDefault="001A2DDD" w:rsidP="001A2DDD">
            <w:pPr>
              <w:autoSpaceDE w:val="0"/>
              <w:autoSpaceDN w:val="0"/>
              <w:adjustRightInd w:val="0"/>
              <w:rPr>
                <w:rFonts w:cs="CMR12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A2DDD" w:rsidRDefault="001A2DDD" w:rsidP="00C0657F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A2DDD" w:rsidRDefault="001A2DDD" w:rsidP="00726375">
            <w:pPr>
              <w:autoSpaceDE w:val="0"/>
              <w:autoSpaceDN w:val="0"/>
              <w:adjustRightInd w:val="0"/>
              <w:jc w:val="center"/>
              <w:rPr>
                <w:rFonts w:cs="CMR12"/>
              </w:rPr>
            </w:pPr>
          </w:p>
        </w:tc>
      </w:tr>
    </w:tbl>
    <w:p w:rsidR="00430359" w:rsidRDefault="00430359" w:rsidP="0043035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3624B9" w:rsidRDefault="003624B9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3624B9">
        <w:rPr>
          <w:rFonts w:cs="CMR12"/>
        </w:rPr>
        <w:t>What is the population</w:t>
      </w:r>
      <w:r>
        <w:rPr>
          <w:rFonts w:cs="CMR12"/>
        </w:rPr>
        <w:t xml:space="preserve"> of interest</w:t>
      </w:r>
      <w:r w:rsidRPr="003624B9">
        <w:rPr>
          <w:rFonts w:cs="CMR12"/>
        </w:rPr>
        <w:t>? _</w:t>
      </w:r>
      <w:r w:rsidR="00D05AAB">
        <w:rPr>
          <w:rFonts w:cs="CMR12"/>
        </w:rPr>
        <w:t>_______________________</w:t>
      </w:r>
      <w:r w:rsidR="00472482">
        <w:rPr>
          <w:rFonts w:cs="CMR12"/>
        </w:rPr>
        <w:t>___</w:t>
      </w:r>
      <w:r w:rsidR="00D05AAB">
        <w:rPr>
          <w:rFonts w:cs="CMR12"/>
        </w:rPr>
        <w:t>_</w:t>
      </w:r>
      <w:r w:rsidR="00472482">
        <w:rPr>
          <w:rFonts w:cs="CMR12"/>
        </w:rPr>
        <w:t>__</w:t>
      </w:r>
      <w:r w:rsidR="00D05AAB">
        <w:rPr>
          <w:rFonts w:cs="CMR12"/>
        </w:rPr>
        <w:t>_</w:t>
      </w:r>
    </w:p>
    <w:p w:rsidR="00D05AAB" w:rsidRPr="003624B9" w:rsidRDefault="00D05AAB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3624B9" w:rsidRDefault="003624B9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3624B9">
        <w:rPr>
          <w:rFonts w:cs="CMR12"/>
        </w:rPr>
        <w:t>What is the sample? _______</w:t>
      </w:r>
      <w:r w:rsidR="00D05AAB">
        <w:rPr>
          <w:rFonts w:cs="CMR12"/>
        </w:rPr>
        <w:t>______________________________</w:t>
      </w:r>
      <w:r w:rsidR="00472482">
        <w:rPr>
          <w:rFonts w:cs="CMR12"/>
        </w:rPr>
        <w:t>_</w:t>
      </w:r>
    </w:p>
    <w:p w:rsidR="00B47366" w:rsidRDefault="00B47366" w:rsidP="003624B9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B47366" w:rsidRDefault="00D05AAB" w:rsidP="00B47366">
      <w:pPr>
        <w:autoSpaceDE w:val="0"/>
        <w:autoSpaceDN w:val="0"/>
        <w:adjustRightInd w:val="0"/>
        <w:spacing w:after="0" w:line="240" w:lineRule="auto"/>
        <w:rPr>
          <w:rFonts w:eastAsiaTheme="minorEastAsia" w:cs="CMR12"/>
        </w:rPr>
      </w:pPr>
      <w:r>
        <w:rPr>
          <w:rFonts w:cs="CMR12"/>
        </w:rPr>
        <w:t xml:space="preserve"> </w:t>
      </w:r>
      <w:r w:rsidR="00B47366" w:rsidRPr="00B47366">
        <w:rPr>
          <w:rFonts w:cs="CMR12"/>
        </w:rPr>
        <w:t>Your result</w:t>
      </w:r>
      <w:r w:rsidR="00430359">
        <w:rPr>
          <w:rFonts w:cs="CMR12"/>
        </w:rPr>
        <w:t xml:space="preserve"> (50 tosses combined)</w:t>
      </w:r>
      <w:r w:rsidR="00B47366" w:rsidRPr="00B47366">
        <w:rPr>
          <w:rFonts w:cs="CMR12"/>
        </w:rPr>
        <w:t xml:space="preserve">: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385DFA">
        <w:rPr>
          <w:rFonts w:eastAsiaTheme="minorEastAsia" w:cs="CMR12"/>
        </w:rPr>
        <w:t xml:space="preserve"> =</w:t>
      </w:r>
    </w:p>
    <w:p w:rsidR="00B47366" w:rsidRDefault="00B47366" w:rsidP="00B47366">
      <w:pPr>
        <w:autoSpaceDE w:val="0"/>
        <w:autoSpaceDN w:val="0"/>
        <w:adjustRightInd w:val="0"/>
        <w:spacing w:after="0" w:line="240" w:lineRule="auto"/>
        <w:rPr>
          <w:rFonts w:eastAsiaTheme="minorEastAsia" w:cs="CMR12"/>
        </w:rPr>
      </w:pPr>
    </w:p>
    <w:p w:rsidR="00430359" w:rsidRDefault="00032017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>The results of the other</w:t>
      </w:r>
      <w:r w:rsidR="00430359" w:rsidRPr="00B47366">
        <w:rPr>
          <w:rFonts w:cs="CMR12"/>
        </w:rPr>
        <w:t xml:space="preserve"> group</w:t>
      </w:r>
      <w:r>
        <w:rPr>
          <w:rFonts w:cs="CMR12"/>
        </w:rPr>
        <w:t>s</w:t>
      </w:r>
      <w:r w:rsidR="00430359" w:rsidRPr="00B47366">
        <w:rPr>
          <w:rFonts w:cs="CMR12"/>
        </w:rPr>
        <w:t>:</w:t>
      </w:r>
      <w:r w:rsidR="00430359">
        <w:rPr>
          <w:rFonts w:cs="CMR12"/>
        </w:rPr>
        <w:tab/>
        <w:t>________</w:t>
      </w:r>
      <w:r w:rsidR="00430359">
        <w:rPr>
          <w:rFonts w:cs="CMR12"/>
        </w:rPr>
        <w:tab/>
        <w:t>________</w:t>
      </w:r>
      <w:r w:rsidR="00430359">
        <w:rPr>
          <w:rFonts w:cs="CMR12"/>
        </w:rPr>
        <w:tab/>
        <w:t>________</w:t>
      </w:r>
    </w:p>
    <w:p w:rsidR="00430359" w:rsidRDefault="00430359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B47366" w:rsidRDefault="00B47366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B47366">
        <w:rPr>
          <w:rFonts w:cs="CMR12"/>
        </w:rPr>
        <w:t xml:space="preserve">Compare </w:t>
      </w:r>
      <w:r w:rsidR="00430359">
        <w:rPr>
          <w:rFonts w:cs="CMR12"/>
        </w:rPr>
        <w:t xml:space="preserve">your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430359">
        <w:rPr>
          <w:rFonts w:eastAsiaTheme="minorEastAsia" w:cs="CMR12"/>
        </w:rPr>
        <w:t xml:space="preserve"> </w:t>
      </w:r>
      <w:r w:rsidR="00032017">
        <w:rPr>
          <w:rFonts w:cs="CMR12"/>
        </w:rPr>
        <w:t xml:space="preserve">with the other </w:t>
      </w:r>
      <w:r w:rsidRPr="00B47366">
        <w:rPr>
          <w:rFonts w:cs="CMR12"/>
        </w:rPr>
        <w:t>group</w:t>
      </w:r>
      <w:r w:rsidR="00032017">
        <w:rPr>
          <w:rFonts w:cs="CMR12"/>
        </w:rPr>
        <w:t>s</w:t>
      </w:r>
      <w:r w:rsidRPr="00B47366">
        <w:rPr>
          <w:rFonts w:cs="CMR12"/>
        </w:rPr>
        <w:t>. Did</w:t>
      </w:r>
      <w:r>
        <w:rPr>
          <w:rFonts w:cs="CMR12"/>
        </w:rPr>
        <w:t xml:space="preserve"> </w:t>
      </w:r>
      <w:r w:rsidRPr="00B47366">
        <w:rPr>
          <w:rFonts w:cs="CMR12"/>
        </w:rPr>
        <w:t>you all get the same answer?</w:t>
      </w:r>
      <w:r w:rsidR="00430359">
        <w:rPr>
          <w:rFonts w:cs="CMR12"/>
        </w:rPr>
        <w:t xml:space="preserve"> ________</w:t>
      </w:r>
    </w:p>
    <w:p w:rsidR="00B47366" w:rsidRPr="00B47366" w:rsidRDefault="00B47366" w:rsidP="00B47366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D05AAB" w:rsidRPr="00D05AAB" w:rsidRDefault="00D05AAB" w:rsidP="00D05AAB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D05AAB">
        <w:rPr>
          <w:rFonts w:cs="CMR12"/>
        </w:rPr>
        <w:t>Follow these steps to make a 95% confidence interval based on your result.</w:t>
      </w:r>
    </w:p>
    <w:p w:rsidR="00D05AAB" w:rsidRPr="00D05AAB" w:rsidRDefault="00D05AAB" w:rsidP="00472482">
      <w:pPr>
        <w:autoSpaceDE w:val="0"/>
        <w:autoSpaceDN w:val="0"/>
        <w:adjustRightInd w:val="0"/>
        <w:spacing w:after="80" w:line="240" w:lineRule="auto"/>
        <w:rPr>
          <w:rFonts w:cs="CMR12"/>
        </w:rPr>
      </w:pPr>
      <w:r w:rsidRPr="00D05AAB">
        <w:rPr>
          <w:rFonts w:cs="CMSY10"/>
        </w:rPr>
        <w:t xml:space="preserve">• </w:t>
      </w:r>
      <w:r w:rsidRPr="00D05AAB">
        <w:rPr>
          <w:rFonts w:cs="CMR12"/>
        </w:rPr>
        <w:t>Calculate the standard deviation</w:t>
      </w:r>
      <w:r w:rsidR="00472482">
        <w:rPr>
          <w:rFonts w:cs="CMR12"/>
        </w:rPr>
        <w:t xml:space="preserve"> </w:t>
      </w:r>
      <w:r w:rsidRPr="00D05AAB">
        <w:rPr>
          <w:rFonts w:cs="CMR12"/>
        </w:rPr>
        <w:t>of your sample proportion</w:t>
      </w:r>
      <w:r w:rsidR="00430359">
        <w:rPr>
          <w:rFonts w:cs="CMR12"/>
        </w:rPr>
        <w:t xml:space="preserve"> (standard error)</w:t>
      </w:r>
      <w:r w:rsidRPr="00D05AAB">
        <w:rPr>
          <w:rFonts w:cs="CMR12"/>
        </w:rPr>
        <w:t>:</w:t>
      </w:r>
    </w:p>
    <w:p w:rsidR="00D05AAB" w:rsidRPr="00D05AAB" w:rsidRDefault="0087537E" w:rsidP="00C444D0">
      <w:pPr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MR12"/>
                  <w:i/>
                </w:rPr>
              </m:ctrlPr>
            </m:sSubPr>
            <m:e>
              <m:r>
                <w:rPr>
                  <w:rFonts w:ascii="Cambria Math" w:hAnsi="Cambria Math" w:cs="CMR12"/>
                </w:rPr>
                <m:t>σ</m:t>
              </m:r>
            </m:e>
            <m:sub>
              <m:acc>
                <m:accPr>
                  <m:ctrlPr>
                    <w:rPr>
                      <w:rFonts w:ascii="Cambria Math" w:hAnsi="Cambria Math" w:cs="CMR12"/>
                      <w:i/>
                    </w:rPr>
                  </m:ctrlPr>
                </m:accPr>
                <m:e>
                  <m:r>
                    <w:rPr>
                      <w:rFonts w:ascii="Cambria Math" w:hAnsi="Cambria Math" w:cs="CMR12"/>
                    </w:rPr>
                    <m:t>p</m:t>
                  </m:r>
                </m:e>
              </m:acc>
            </m:sub>
          </m:sSub>
          <m:r>
            <w:rPr>
              <w:rFonts w:ascii="Cambria Math" w:hAnsi="Cambria Math" w:cs="CMR12"/>
            </w:rPr>
            <m:t>=</m:t>
          </m:r>
          <m:rad>
            <m:radPr>
              <m:degHide m:val="on"/>
              <m:ctrlPr>
                <w:rPr>
                  <w:rFonts w:ascii="Cambria Math" w:hAnsi="Cambria Math" w:cs="CMR12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MR12"/>
                      <w:i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 w:cs="CMR12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MR1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 w:cs="CMR12"/>
                    </w:rPr>
                    <m:t>(1-</m:t>
                  </m:r>
                  <m:acc>
                    <m:accPr>
                      <m:ctrlPr>
                        <w:rPr>
                          <w:rFonts w:ascii="Cambria Math" w:hAnsi="Cambria Math" w:cs="CMR12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MR12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 w:cs="CMR12"/>
                    </w:rPr>
                    <m:t>)</m:t>
                  </m:r>
                </m:num>
                <m:den>
                  <m:r>
                    <w:rPr>
                      <w:rFonts w:ascii="Cambria Math" w:hAnsi="Cambria Math" w:cs="CMR12"/>
                    </w:rPr>
                    <m:t>50</m:t>
                  </m:r>
                </m:den>
              </m:f>
            </m:e>
          </m:rad>
        </m:oMath>
      </m:oMathPara>
    </w:p>
    <w:p w:rsidR="00D05AAB" w:rsidRDefault="00D05AAB" w:rsidP="00C444D0">
      <w:pPr>
        <w:autoSpaceDE w:val="0"/>
        <w:autoSpaceDN w:val="0"/>
        <w:adjustRightInd w:val="0"/>
        <w:spacing w:before="80" w:after="0" w:line="240" w:lineRule="auto"/>
        <w:ind w:left="180" w:hanging="180"/>
        <w:rPr>
          <w:rFonts w:cs="CMR12"/>
        </w:rPr>
      </w:pPr>
      <w:r w:rsidRPr="00D05AAB">
        <w:rPr>
          <w:rFonts w:cs="CMSY10"/>
        </w:rPr>
        <w:t xml:space="preserve">• </w:t>
      </w:r>
      <w:r w:rsidR="00472482">
        <w:rPr>
          <w:rFonts w:cs="CMR12"/>
        </w:rPr>
        <w:t>Look up the critical value</w:t>
      </w:r>
      <w:r w:rsidR="00B00D20">
        <w:rPr>
          <w:rFonts w:cs="CMR12"/>
        </w:rPr>
        <w:t xml:space="preserve">, z*, </w:t>
      </w:r>
      <w:r w:rsidR="00472482">
        <w:rPr>
          <w:rFonts w:cs="CMR12"/>
        </w:rPr>
        <w:t>t</w:t>
      </w:r>
      <w:r w:rsidRPr="00D05AAB">
        <w:rPr>
          <w:rFonts w:cs="CMR12"/>
        </w:rPr>
        <w:t>ha</w:t>
      </w:r>
      <w:r w:rsidR="00472482">
        <w:rPr>
          <w:rFonts w:cs="CMR12"/>
        </w:rPr>
        <w:t>t corresponds to 95% confidence. Note</w:t>
      </w:r>
      <w:proofErr w:type="gramStart"/>
      <w:r w:rsidR="00472482">
        <w:rPr>
          <w:rFonts w:cs="CMR12"/>
        </w:rPr>
        <w:t>,</w:t>
      </w:r>
      <w:proofErr w:type="gramEnd"/>
      <w:r w:rsidR="00472482">
        <w:rPr>
          <w:rFonts w:cs="CMR12"/>
        </w:rPr>
        <w:t xml:space="preserve"> this is the z-score that corresponds to the middle 95% of the normal distribution. </w:t>
      </w:r>
      <w:r w:rsidR="00B00D20">
        <w:rPr>
          <w:rFonts w:cs="CMR12"/>
        </w:rPr>
        <w:t>(</w:t>
      </w:r>
      <w:r w:rsidR="00472482">
        <w:rPr>
          <w:rFonts w:cs="CMR12"/>
        </w:rPr>
        <w:t>Hint: what percentage would be left in</w:t>
      </w:r>
      <w:r w:rsidR="00B00D20">
        <w:rPr>
          <w:rFonts w:cs="CMR12"/>
        </w:rPr>
        <w:t xml:space="preserve"> </w:t>
      </w:r>
      <w:r w:rsidR="00430359">
        <w:rPr>
          <w:rFonts w:cs="CMR12"/>
        </w:rPr>
        <w:t>each tail</w:t>
      </w:r>
      <w:r w:rsidR="00B00D20">
        <w:rPr>
          <w:rFonts w:cs="CMR12"/>
        </w:rPr>
        <w:t xml:space="preserve"> of the distribution? </w:t>
      </w:r>
      <w:r w:rsidR="00472482">
        <w:rPr>
          <w:rFonts w:cs="CMR12"/>
        </w:rPr>
        <w:t xml:space="preserve">Use this </w:t>
      </w:r>
      <w:r w:rsidR="00B00D20">
        <w:rPr>
          <w:rFonts w:cs="CMR12"/>
        </w:rPr>
        <w:t xml:space="preserve">&amp; </w:t>
      </w:r>
      <w:proofErr w:type="spellStart"/>
      <w:r w:rsidR="00B00D20">
        <w:rPr>
          <w:rFonts w:cs="CMR12"/>
        </w:rPr>
        <w:t>invNorm</w:t>
      </w:r>
      <w:proofErr w:type="spellEnd"/>
      <w:r w:rsidR="00B00D20">
        <w:rPr>
          <w:rFonts w:cs="CMR12"/>
        </w:rPr>
        <w:t xml:space="preserve"> </w:t>
      </w:r>
      <w:r w:rsidR="008A6E13">
        <w:rPr>
          <w:rFonts w:cs="CMR12"/>
        </w:rPr>
        <w:t xml:space="preserve">OR use this &amp; the </w:t>
      </w:r>
      <w:r w:rsidR="00032017">
        <w:rPr>
          <w:rFonts w:cs="CMR12"/>
        </w:rPr>
        <w:t>z-table</w:t>
      </w:r>
      <w:r w:rsidR="008A6E13">
        <w:rPr>
          <w:rFonts w:cs="CMR12"/>
        </w:rPr>
        <w:t xml:space="preserve"> to find the z-score</w:t>
      </w:r>
      <w:r w:rsidR="00B00D20">
        <w:rPr>
          <w:rFonts w:cs="CMR12"/>
        </w:rPr>
        <w:t>)</w:t>
      </w:r>
      <w:r w:rsidR="00472482">
        <w:rPr>
          <w:rFonts w:cs="CMR12"/>
        </w:rPr>
        <w:t>. The positive z-score is the critical value.</w:t>
      </w:r>
    </w:p>
    <w:p w:rsidR="00472482" w:rsidRPr="00D05AAB" w:rsidRDefault="00472482" w:rsidP="00D05AAB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D05AAB" w:rsidRDefault="00472482" w:rsidP="003203FF">
      <w:pPr>
        <w:autoSpaceDE w:val="0"/>
        <w:autoSpaceDN w:val="0"/>
        <w:adjustRightInd w:val="0"/>
        <w:spacing w:after="120" w:line="240" w:lineRule="auto"/>
        <w:ind w:left="360"/>
        <w:rPr>
          <w:rFonts w:cs="CMR12"/>
        </w:rPr>
      </w:pPr>
      <w:proofErr w:type="gramStart"/>
      <w:r>
        <w:rPr>
          <w:rFonts w:cs="CMMI12"/>
        </w:rPr>
        <w:t>z*</w:t>
      </w:r>
      <w:proofErr w:type="gramEnd"/>
      <w:r w:rsidR="00D05AAB" w:rsidRPr="00472482">
        <w:rPr>
          <w:rFonts w:cs="CMR8"/>
          <w:vertAlign w:val="subscript"/>
        </w:rPr>
        <w:t>95</w:t>
      </w:r>
      <w:r w:rsidRPr="00472482">
        <w:rPr>
          <w:rFonts w:cs="CMR8"/>
          <w:vertAlign w:val="subscript"/>
        </w:rPr>
        <w:t>%</w:t>
      </w:r>
      <w:r w:rsidR="00D05AAB" w:rsidRPr="00D05AAB">
        <w:rPr>
          <w:rFonts w:cs="CMR8"/>
        </w:rPr>
        <w:t xml:space="preserve"> </w:t>
      </w:r>
      <w:r w:rsidR="00D05AAB" w:rsidRPr="00D05AAB">
        <w:rPr>
          <w:rFonts w:cs="CMR12"/>
        </w:rPr>
        <w:t>=</w:t>
      </w:r>
      <w:r>
        <w:rPr>
          <w:rFonts w:cs="CMR12"/>
        </w:rPr>
        <w:t xml:space="preserve"> ___________</w:t>
      </w:r>
    </w:p>
    <w:p w:rsidR="00D05AAB" w:rsidRDefault="00D05AAB" w:rsidP="00C444D0">
      <w:pPr>
        <w:autoSpaceDE w:val="0"/>
        <w:autoSpaceDN w:val="0"/>
        <w:adjustRightInd w:val="0"/>
        <w:spacing w:after="0" w:line="240" w:lineRule="auto"/>
        <w:ind w:left="180" w:hanging="180"/>
        <w:rPr>
          <w:rFonts w:cs="CMR12"/>
        </w:rPr>
      </w:pPr>
      <w:r w:rsidRPr="00D05AAB">
        <w:rPr>
          <w:rFonts w:cs="CMSY10"/>
        </w:rPr>
        <w:t xml:space="preserve">• </w:t>
      </w:r>
      <w:r w:rsidRPr="00D05AAB">
        <w:rPr>
          <w:rFonts w:cs="CMR12"/>
        </w:rPr>
        <w:t>The confidence interval is</w:t>
      </w:r>
      <w:r w:rsidR="00472482">
        <w:rPr>
          <w:rFonts w:cs="CMR12"/>
        </w:rPr>
        <w:t xml:space="preserve">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  <m:r>
          <w:rPr>
            <w:rFonts w:ascii="Cambria Math" w:hAnsi="Cambria Math" w:cs="CMR12"/>
          </w:rPr>
          <m:t>±</m:t>
        </m:r>
        <m:d>
          <m:dPr>
            <m:ctrlPr>
              <w:rPr>
                <w:rFonts w:ascii="Cambria Math" w:hAnsi="Cambria Math" w:cs="CMR12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CMR12"/>
                    <w:i/>
                  </w:rPr>
                </m:ctrlPr>
              </m:sSubSupPr>
              <m:e>
                <m:r>
                  <w:rPr>
                    <w:rFonts w:ascii="Cambria Math" w:hAnsi="Cambria Math" w:cs="CMR12"/>
                  </w:rPr>
                  <m:t>z</m:t>
                </m:r>
              </m:e>
              <m:sub>
                <m:r>
                  <w:rPr>
                    <w:rFonts w:ascii="Cambria Math" w:hAnsi="Cambria Math" w:cs="CMR12"/>
                  </w:rPr>
                  <m:t>95%</m:t>
                </m:r>
              </m:sub>
              <m:sup>
                <m:r>
                  <w:rPr>
                    <w:rFonts w:ascii="Cambria Math" w:hAnsi="Cambria Math" w:cs="CMR12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CMR12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CMR12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</w:rPr>
                  <m:t>σ</m:t>
                </m:r>
              </m:e>
              <m:sub>
                <m:acc>
                  <m:accPr>
                    <m:ctrlPr>
                      <w:rPr>
                        <w:rFonts w:ascii="Cambria Math" w:eastAsiaTheme="minorEastAsia" w:hAnsi="Cambria Math" w:cs="CMR12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CMR12"/>
                      </w:rPr>
                      <m:t>p</m:t>
                    </m:r>
                  </m:e>
                </m:acc>
              </m:sub>
            </m:sSub>
          </m:e>
        </m:d>
      </m:oMath>
      <w:r w:rsidRPr="00D05AAB">
        <w:rPr>
          <w:rFonts w:cs="CMR12"/>
        </w:rPr>
        <w:t xml:space="preserve"> </w:t>
      </w:r>
      <w:r w:rsidR="00472482">
        <w:rPr>
          <w:rFonts w:cs="CMR12"/>
        </w:rPr>
        <w:t xml:space="preserve"> where </w:t>
      </w:r>
      <w:r w:rsidR="00472482" w:rsidRPr="00430359">
        <w:rPr>
          <w:rFonts w:cs="CMR12"/>
          <w:b/>
        </w:rPr>
        <w:t>the critical value multiplied by the standard error is the margin of error</w:t>
      </w:r>
      <w:r w:rsidR="00472482">
        <w:rPr>
          <w:rFonts w:cs="CMR12"/>
        </w:rPr>
        <w:t xml:space="preserve"> for the interval.  Adding and subtracting the margin of error from the sample statistic creates the lower and upper bounds for the confidence interval.</w:t>
      </w:r>
    </w:p>
    <w:p w:rsidR="00472482" w:rsidRPr="00D05AAB" w:rsidRDefault="00472482" w:rsidP="00D05AAB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C444D0" w:rsidRDefault="00D05AAB" w:rsidP="001A2DDD">
      <w:pPr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proofErr w:type="gramStart"/>
      <w:r w:rsidRPr="00D05AAB">
        <w:rPr>
          <w:rFonts w:cs="CMR12"/>
        </w:rPr>
        <w:t>your</w:t>
      </w:r>
      <w:proofErr w:type="gramEnd"/>
      <w:r w:rsidRPr="00D05AAB">
        <w:rPr>
          <w:rFonts w:cs="CMR12"/>
        </w:rPr>
        <w:t xml:space="preserve"> lower bound =</w:t>
      </w:r>
      <w:r w:rsidR="00472482">
        <w:rPr>
          <w:rFonts w:cs="CMR12"/>
        </w:rPr>
        <w:t xml:space="preserve">   ___________</w:t>
      </w:r>
      <w:r w:rsidR="00472482">
        <w:rPr>
          <w:rFonts w:cs="CMR12"/>
        </w:rPr>
        <w:tab/>
      </w:r>
      <w:r w:rsidR="00472482">
        <w:rPr>
          <w:rFonts w:cs="CMR12"/>
        </w:rPr>
        <w:tab/>
      </w:r>
      <w:r w:rsidRPr="00D05AAB">
        <w:rPr>
          <w:rFonts w:cs="CMR12"/>
        </w:rPr>
        <w:t>your upper bound =</w:t>
      </w:r>
      <w:r w:rsidR="00472482">
        <w:rPr>
          <w:rFonts w:cs="CMR12"/>
        </w:rPr>
        <w:t xml:space="preserve"> ____________</w:t>
      </w:r>
      <w:r w:rsidR="00C444D0">
        <w:rPr>
          <w:rFonts w:cs="CMR12"/>
        </w:rPr>
        <w:br w:type="page"/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EF6A58">
        <w:rPr>
          <w:rFonts w:cs="CMR12"/>
        </w:rPr>
        <w:lastRenderedPageBreak/>
        <w:t>Use the lines below to roughly draw the confidence intervals of each group.</w:t>
      </w:r>
      <w:r w:rsidR="00385DFA">
        <w:rPr>
          <w:rFonts w:cs="CMR12"/>
        </w:rPr>
        <w:t xml:space="preserve">  Indicate the location of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385DFA">
        <w:rPr>
          <w:rFonts w:eastAsiaTheme="minorEastAsia" w:cs="CMR12"/>
        </w:rPr>
        <w:t xml:space="preserve"> as a dot. </w:t>
      </w:r>
      <w:r w:rsidR="00385DFA" w:rsidRPr="00EF6A58">
        <w:rPr>
          <w:rFonts w:cs="CMR12"/>
        </w:rPr>
        <w:t xml:space="preserve">(An example of a CI from 0.13 to 0.37 </w:t>
      </w:r>
      <w:r w:rsidR="00385DFA">
        <w:rPr>
          <w:rFonts w:cs="CMR12"/>
        </w:rPr>
        <w:t xml:space="preserve">with </w:t>
      </w:r>
      <m:oMath>
        <m:acc>
          <m:accPr>
            <m:ctrlPr>
              <w:rPr>
                <w:rFonts w:ascii="Cambria Math" w:hAnsi="Cambria Math" w:cs="CMR12"/>
                <w:i/>
              </w:rPr>
            </m:ctrlPr>
          </m:accPr>
          <m:e>
            <m:r>
              <w:rPr>
                <w:rFonts w:ascii="Cambria Math" w:hAnsi="Cambria Math" w:cs="CMR12"/>
              </w:rPr>
              <m:t>p</m:t>
            </m:r>
          </m:e>
        </m:acc>
      </m:oMath>
      <w:r w:rsidR="00385DFA">
        <w:rPr>
          <w:rFonts w:eastAsiaTheme="minorEastAsia" w:cs="CMR12"/>
        </w:rPr>
        <w:t xml:space="preserve"> = .25 </w:t>
      </w:r>
      <w:r w:rsidR="00385DFA" w:rsidRPr="00EF6A58">
        <w:rPr>
          <w:rFonts w:cs="CMR12"/>
        </w:rPr>
        <w:t>is given.)</w:t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87537E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  <w:noProof/>
        </w:rPr>
        <w:pict>
          <v:oval id="_x0000_s1026" style="position:absolute;margin-left:93pt;margin-top:12.95pt;width:3.55pt;height:3.55pt;flip:x;z-index:251659264" fillcolor="black [3213]" strokecolor="black [3213]">
            <o:lock v:ext="edit" aspectratio="t"/>
          </v:oval>
        </w:pict>
      </w:r>
      <w:r>
        <w:rPr>
          <w:rFonts w:cs="CMR12"/>
        </w:rPr>
      </w:r>
      <w:r>
        <w:rPr>
          <w:rFonts w:cs="CMR12"/>
        </w:rPr>
        <w:pict>
          <v:group id="_x0000_s1029" editas="canvas" style="width:367.35pt;height:182.85pt;mso-position-horizontal-relative:char;mso-position-vertical-relative:line" coordsize="7347,36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7347;height:3657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width:7347;height:365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490;top:169;width:270;height:345;mso-width-relative:margin;mso-height-relative:margin;v-text-anchor:middle" stroked="f">
              <v:textbox style="mso-next-textbox:#_x0000_s1031" inset="0,0,0,0">
                <w:txbxContent>
                  <w:p w:rsidR="00004BB0" w:rsidRDefault="00004BB0">
                    <w:r>
                      <w:t>)</w:t>
                    </w:r>
                  </w:p>
                </w:txbxContent>
              </v:textbox>
            </v:shape>
            <v:shape id="_x0000_s1032" type="#_x0000_t202" style="position:absolute;left:990;top:169;width:270;height:345;mso-width-relative:margin;mso-height-relative:margin;v-text-anchor:middle" stroked="f">
              <v:textbox style="mso-next-textbox:#_x0000_s1032" inset="0,0,0,0">
                <w:txbxContent>
                  <w:p w:rsidR="00004BB0" w:rsidRDefault="00004BB0" w:rsidP="00004BB0">
                    <w:pPr>
                      <w:jc w:val="right"/>
                    </w:pPr>
                    <w:r>
                      <w:t>(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4BB0" w:rsidRDefault="00004BB0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EF6A58">
        <w:rPr>
          <w:rFonts w:cs="CMR12"/>
        </w:rPr>
        <w:t xml:space="preserve">Interpret the 95% confidence interval </w:t>
      </w:r>
      <w:r>
        <w:rPr>
          <w:rFonts w:cs="CMR12"/>
        </w:rPr>
        <w:t>in</w:t>
      </w:r>
      <w:r w:rsidRPr="00EF6A58">
        <w:rPr>
          <w:rFonts w:cs="CMR12"/>
        </w:rPr>
        <w:t xml:space="preserve"> your own</w:t>
      </w:r>
      <w:r>
        <w:rPr>
          <w:rFonts w:cs="CMR12"/>
        </w:rPr>
        <w:t xml:space="preserve"> words</w:t>
      </w:r>
      <w:r w:rsidRPr="00EF6A58">
        <w:rPr>
          <w:rFonts w:cs="CMR12"/>
        </w:rPr>
        <w:t>. Write your interpretation below.</w:t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385DFA" w:rsidRDefault="00385DFA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 w:rsidRPr="00EF6A58">
        <w:rPr>
          <w:rFonts w:cs="CMR12"/>
        </w:rPr>
        <w:t>Compare your interpretation with your group members’ interpretations and come to an</w:t>
      </w:r>
      <w:r>
        <w:rPr>
          <w:rFonts w:cs="CMR12"/>
        </w:rPr>
        <w:t xml:space="preserve"> </w:t>
      </w:r>
      <w:r w:rsidRPr="00EF6A58">
        <w:rPr>
          <w:rFonts w:cs="CMR12"/>
        </w:rPr>
        <w:t>agreement on an appropriate interpretation. Write it below.</w:t>
      </w: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EF6A58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430359" w:rsidRDefault="00EF6A58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>If you’ve completed these tasks and questions, eat a Hershey’s Kiss while you ponder the following:</w:t>
      </w:r>
      <w:r w:rsidR="00430359">
        <w:rPr>
          <w:rFonts w:cs="CMR12"/>
        </w:rPr>
        <w:t xml:space="preserve"> </w:t>
      </w:r>
      <w:r w:rsidRPr="00EF6A58">
        <w:rPr>
          <w:rFonts w:cs="CMR12"/>
        </w:rPr>
        <w:t xml:space="preserve">Which of the following </w:t>
      </w:r>
      <w:r w:rsidR="00430359">
        <w:rPr>
          <w:rFonts w:cs="CMR12"/>
        </w:rPr>
        <w:t xml:space="preserve">do you </w:t>
      </w:r>
      <w:r w:rsidR="00430359" w:rsidRPr="00385DFA">
        <w:rPr>
          <w:rFonts w:cs="CMR12"/>
          <w:u w:val="single"/>
        </w:rPr>
        <w:t>think</w:t>
      </w:r>
      <w:r w:rsidR="00430359">
        <w:rPr>
          <w:rFonts w:cs="CMR12"/>
        </w:rPr>
        <w:t xml:space="preserve"> </w:t>
      </w:r>
      <w:r w:rsidRPr="00EF6A58">
        <w:rPr>
          <w:rFonts w:cs="CMR12"/>
        </w:rPr>
        <w:t>is true</w:t>
      </w:r>
      <w:r w:rsidR="00385DFA">
        <w:rPr>
          <w:rFonts w:cs="CMR12"/>
        </w:rPr>
        <w:t xml:space="preserve"> (more than one </w:t>
      </w:r>
      <w:r w:rsidR="00385DFA" w:rsidRPr="00385DFA">
        <w:rPr>
          <w:rFonts w:cs="CMR12"/>
          <w:u w:val="single"/>
        </w:rPr>
        <w:t>may</w:t>
      </w:r>
      <w:r w:rsidR="00385DFA">
        <w:rPr>
          <w:rFonts w:cs="CMR12"/>
        </w:rPr>
        <w:t xml:space="preserve"> be true)</w:t>
      </w:r>
      <w:r w:rsidRPr="00EF6A58">
        <w:rPr>
          <w:rFonts w:cs="CMR12"/>
        </w:rPr>
        <w:t>?</w:t>
      </w:r>
    </w:p>
    <w:p w:rsidR="00430359" w:rsidRPr="00EF6A58" w:rsidRDefault="00430359" w:rsidP="00EF6A58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B00D20" w:rsidRPr="00B00D20" w:rsidRDefault="00EF6A58" w:rsidP="00B00D20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B00D20">
        <w:rPr>
          <w:rFonts w:cs="CMR12"/>
        </w:rPr>
        <w:t xml:space="preserve">There is a 95% probability that the true </w:t>
      </w:r>
      <w:r w:rsidR="00385DFA">
        <w:rPr>
          <w:rFonts w:cs="CMR12"/>
        </w:rPr>
        <w:t xml:space="preserve">proportion </w:t>
      </w:r>
      <w:r w:rsidRPr="00B00D20">
        <w:rPr>
          <w:rFonts w:cs="CMR12"/>
        </w:rPr>
        <w:t xml:space="preserve">will fall in </w:t>
      </w:r>
      <w:r w:rsidR="00385DFA">
        <w:rPr>
          <w:rFonts w:cs="CMR12"/>
        </w:rPr>
        <w:t xml:space="preserve">your </w:t>
      </w:r>
      <w:r w:rsidRPr="00B00D20">
        <w:rPr>
          <w:rFonts w:cs="CMR12"/>
        </w:rPr>
        <w:t>interval.</w:t>
      </w:r>
    </w:p>
    <w:p w:rsidR="00430359" w:rsidRDefault="00430359" w:rsidP="004303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</w:p>
    <w:p w:rsidR="00430359" w:rsidRDefault="00EF6A58" w:rsidP="0043035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B00D20">
        <w:rPr>
          <w:rFonts w:cs="CMR12"/>
        </w:rPr>
        <w:t xml:space="preserve">There is a 95% probability that </w:t>
      </w:r>
      <w:r w:rsidR="00385DFA">
        <w:rPr>
          <w:rFonts w:cs="CMR12"/>
        </w:rPr>
        <w:t>y</w:t>
      </w:r>
      <w:r w:rsidRPr="00B00D20">
        <w:rPr>
          <w:rFonts w:cs="CMR12"/>
        </w:rPr>
        <w:t xml:space="preserve">our interval will include the true </w:t>
      </w:r>
      <w:r w:rsidR="00385DFA">
        <w:rPr>
          <w:rFonts w:cs="CMR12"/>
        </w:rPr>
        <w:t>proportion</w:t>
      </w:r>
      <w:r w:rsidRPr="00B00D20">
        <w:rPr>
          <w:rFonts w:cs="CMR12"/>
        </w:rPr>
        <w:t>.</w:t>
      </w:r>
    </w:p>
    <w:p w:rsidR="00430359" w:rsidRDefault="00430359" w:rsidP="004303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</w:p>
    <w:p w:rsidR="00430359" w:rsidRDefault="00EF6A58" w:rsidP="0043035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430359">
        <w:rPr>
          <w:rFonts w:cs="CMR12"/>
        </w:rPr>
        <w:t xml:space="preserve">BEFORE we take the sample, there is a 95% probability that the confidence interval we will create WILL include the true </w:t>
      </w:r>
      <w:r w:rsidR="00385DFA">
        <w:rPr>
          <w:rFonts w:cs="CMR12"/>
        </w:rPr>
        <w:t>proportion</w:t>
      </w:r>
      <w:r w:rsidRPr="00430359">
        <w:rPr>
          <w:rFonts w:cs="CMR12"/>
        </w:rPr>
        <w:t>.</w:t>
      </w:r>
    </w:p>
    <w:p w:rsidR="00430359" w:rsidRDefault="00430359" w:rsidP="004303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</w:p>
    <w:p w:rsidR="00EF6A58" w:rsidRPr="00430359" w:rsidRDefault="00EF6A58" w:rsidP="00430359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CMR12"/>
        </w:rPr>
      </w:pPr>
      <w:r w:rsidRPr="00430359">
        <w:rPr>
          <w:rFonts w:cs="CMR12"/>
        </w:rPr>
        <w:t xml:space="preserve">AFTER we take the sample, there is a 95% probability that the confidence interval we created DOES include the true </w:t>
      </w:r>
      <w:r w:rsidR="00A31F20">
        <w:rPr>
          <w:rFonts w:cs="CMR12"/>
        </w:rPr>
        <w:t>proportion</w:t>
      </w:r>
      <w:r w:rsidRPr="00430359">
        <w:rPr>
          <w:rFonts w:cs="CMR12"/>
        </w:rPr>
        <w:t>.</w:t>
      </w:r>
    </w:p>
    <w:sectPr w:rsidR="00EF6A58" w:rsidRPr="00430359" w:rsidSect="00C444D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DC" w:rsidRDefault="008D46DC" w:rsidP="00770ED8">
      <w:pPr>
        <w:spacing w:after="0" w:line="240" w:lineRule="auto"/>
      </w:pPr>
      <w:r>
        <w:separator/>
      </w:r>
    </w:p>
  </w:endnote>
  <w:endnote w:type="continuationSeparator" w:id="0">
    <w:p w:rsidR="008D46DC" w:rsidRDefault="008D46DC" w:rsidP="007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FF" w:rsidRDefault="003203FF">
    <w:pPr>
      <w:pStyle w:val="Footer"/>
      <w:rPr>
        <w:sz w:val="16"/>
        <w:szCs w:val="16"/>
      </w:rPr>
    </w:pPr>
  </w:p>
  <w:p w:rsidR="00770ED8" w:rsidRDefault="003203FF">
    <w:pPr>
      <w:pStyle w:val="Footer"/>
    </w:pPr>
    <w:r>
      <w:rPr>
        <w:sz w:val="16"/>
        <w:szCs w:val="16"/>
      </w:rPr>
      <w:t xml:space="preserve">Modified by Lisa Brock &amp; Carol Sikes </w:t>
    </w:r>
    <w:r w:rsidR="00770ED8">
      <w:rPr>
        <w:sz w:val="16"/>
        <w:szCs w:val="16"/>
      </w:rPr>
      <w:t xml:space="preserve">from Aaron </w:t>
    </w:r>
    <w:proofErr w:type="spellStart"/>
    <w:r w:rsidR="00770ED8">
      <w:rPr>
        <w:sz w:val="16"/>
        <w:szCs w:val="16"/>
      </w:rPr>
      <w:t>Rendahl’s</w:t>
    </w:r>
    <w:proofErr w:type="spellEnd"/>
    <w:r w:rsidR="00770ED8">
      <w:rPr>
        <w:sz w:val="16"/>
        <w:szCs w:val="16"/>
      </w:rPr>
      <w:t xml:space="preserve"> STAT 4102 activities from University of Minnesota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DC" w:rsidRDefault="008D46DC" w:rsidP="00770ED8">
      <w:pPr>
        <w:spacing w:after="0" w:line="240" w:lineRule="auto"/>
      </w:pPr>
      <w:r>
        <w:separator/>
      </w:r>
    </w:p>
  </w:footnote>
  <w:footnote w:type="continuationSeparator" w:id="0">
    <w:p w:rsidR="008D46DC" w:rsidRDefault="008D46DC" w:rsidP="0077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CDD"/>
    <w:multiLevelType w:val="hybridMultilevel"/>
    <w:tmpl w:val="BEC4F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2458"/>
    <w:multiLevelType w:val="hybridMultilevel"/>
    <w:tmpl w:val="CA606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7C"/>
    <w:rsid w:val="00004BB0"/>
    <w:rsid w:val="00032017"/>
    <w:rsid w:val="001A2DDD"/>
    <w:rsid w:val="00241AF9"/>
    <w:rsid w:val="00257621"/>
    <w:rsid w:val="003203FF"/>
    <w:rsid w:val="003624B9"/>
    <w:rsid w:val="00385DFA"/>
    <w:rsid w:val="00430359"/>
    <w:rsid w:val="00437E3B"/>
    <w:rsid w:val="00472482"/>
    <w:rsid w:val="004F60EF"/>
    <w:rsid w:val="00503D2B"/>
    <w:rsid w:val="005206E1"/>
    <w:rsid w:val="005A69E4"/>
    <w:rsid w:val="00770ED8"/>
    <w:rsid w:val="00772A40"/>
    <w:rsid w:val="00835975"/>
    <w:rsid w:val="0087537E"/>
    <w:rsid w:val="00897B6A"/>
    <w:rsid w:val="008A6E13"/>
    <w:rsid w:val="008D46DC"/>
    <w:rsid w:val="00987B8F"/>
    <w:rsid w:val="009E5E02"/>
    <w:rsid w:val="00A31F20"/>
    <w:rsid w:val="00AB3550"/>
    <w:rsid w:val="00AB5E7C"/>
    <w:rsid w:val="00B00D20"/>
    <w:rsid w:val="00B43AF1"/>
    <w:rsid w:val="00B47366"/>
    <w:rsid w:val="00B51D1E"/>
    <w:rsid w:val="00C1456E"/>
    <w:rsid w:val="00C444D0"/>
    <w:rsid w:val="00D05AAB"/>
    <w:rsid w:val="00D5273E"/>
    <w:rsid w:val="00DD51D8"/>
    <w:rsid w:val="00EF6A58"/>
    <w:rsid w:val="00FD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4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ED8"/>
  </w:style>
  <w:style w:type="paragraph" w:styleId="Footer">
    <w:name w:val="footer"/>
    <w:basedOn w:val="Normal"/>
    <w:link w:val="FooterChar"/>
    <w:uiPriority w:val="99"/>
    <w:unhideWhenUsed/>
    <w:rsid w:val="0077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BA58-403F-467B-AFC7-B88E76BE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LoPriore, Kerri</dc:creator>
  <cp:lastModifiedBy>kcoyne</cp:lastModifiedBy>
  <cp:revision>3</cp:revision>
  <dcterms:created xsi:type="dcterms:W3CDTF">2015-03-07T00:02:00Z</dcterms:created>
  <dcterms:modified xsi:type="dcterms:W3CDTF">2015-03-09T15:03:00Z</dcterms:modified>
</cp:coreProperties>
</file>