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2" w:rsidRDefault="00C43C72">
      <w:r>
        <w:t>Chapter 5: Probability: What Are The Chances?</w:t>
      </w:r>
    </w:p>
    <w:p w:rsidR="00C43C72" w:rsidRDefault="00C43C72"/>
    <w:p w:rsidR="00C43C72" w:rsidRDefault="00C43C72">
      <w:r>
        <w:t xml:space="preserve">1.  </w:t>
      </w:r>
      <w:r w:rsidR="00A15B2D">
        <w:t xml:space="preserve">Research on eating habits of families in a large city produced the following probabilities if a randomly selected household was asked </w:t>
      </w:r>
      <w:r>
        <w:t xml:space="preserve">“How often during the week do you </w:t>
      </w:r>
      <w:r w:rsidR="00A15B2D">
        <w:t xml:space="preserve">have </w:t>
      </w:r>
      <w:r>
        <w:t xml:space="preserve">a vegetarian (meatless) main dish </w:t>
      </w:r>
      <w:r w:rsidR="00A15B2D">
        <w:t xml:space="preserve">at dinnertime?”  </w:t>
      </w:r>
    </w:p>
    <w:p w:rsidR="00C43C72" w:rsidRDefault="00C43C72"/>
    <w:tbl>
      <w:tblPr>
        <w:tblW w:w="0" w:type="auto"/>
        <w:tblLook w:val="01E0"/>
      </w:tblPr>
      <w:tblGrid>
        <w:gridCol w:w="2902"/>
        <w:gridCol w:w="1377"/>
      </w:tblGrid>
      <w:tr w:rsidR="00C43C72">
        <w:tc>
          <w:tcPr>
            <w:tcW w:w="0" w:type="auto"/>
          </w:tcPr>
          <w:p w:rsidR="00C43C72" w:rsidRDefault="00C43C72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0" w:type="auto"/>
          </w:tcPr>
          <w:p w:rsidR="00C43C72" w:rsidRDefault="00C43C72">
            <w:pPr>
              <w:rPr>
                <w:b/>
              </w:rPr>
            </w:pPr>
            <w:r>
              <w:rPr>
                <w:b/>
              </w:rPr>
              <w:t>Probability</w:t>
            </w:r>
          </w:p>
        </w:tc>
      </w:tr>
      <w:tr w:rsidR="00C43C72">
        <w:tc>
          <w:tcPr>
            <w:tcW w:w="0" w:type="auto"/>
          </w:tcPr>
          <w:p w:rsidR="00C43C72" w:rsidRDefault="00C43C72">
            <w:r>
              <w:t>Three or more times a week</w:t>
            </w:r>
          </w:p>
        </w:tc>
        <w:tc>
          <w:tcPr>
            <w:tcW w:w="0" w:type="auto"/>
          </w:tcPr>
          <w:p w:rsidR="00C43C72" w:rsidRDefault="00C43C72">
            <w:r>
              <w:t>0.06</w:t>
            </w:r>
          </w:p>
        </w:tc>
      </w:tr>
      <w:tr w:rsidR="00C43C72">
        <w:tc>
          <w:tcPr>
            <w:tcW w:w="0" w:type="auto"/>
          </w:tcPr>
          <w:p w:rsidR="00C43C72" w:rsidRDefault="00C43C72">
            <w:r>
              <w:t>Twice a week</w:t>
            </w:r>
          </w:p>
        </w:tc>
        <w:tc>
          <w:tcPr>
            <w:tcW w:w="0" w:type="auto"/>
          </w:tcPr>
          <w:p w:rsidR="00C43C72" w:rsidRDefault="00C43C72">
            <w:r>
              <w:t>0.10</w:t>
            </w:r>
          </w:p>
        </w:tc>
      </w:tr>
      <w:tr w:rsidR="00C43C72">
        <w:tc>
          <w:tcPr>
            <w:tcW w:w="0" w:type="auto"/>
          </w:tcPr>
          <w:p w:rsidR="00C43C72" w:rsidRDefault="00C43C72">
            <w:r>
              <w:t>Once a week</w:t>
            </w:r>
          </w:p>
        </w:tc>
        <w:tc>
          <w:tcPr>
            <w:tcW w:w="0" w:type="auto"/>
          </w:tcPr>
          <w:p w:rsidR="00C43C72" w:rsidRDefault="00C43C72">
            <w:r>
              <w:t>0.49</w:t>
            </w:r>
          </w:p>
        </w:tc>
      </w:tr>
      <w:tr w:rsidR="00C43C72">
        <w:tc>
          <w:tcPr>
            <w:tcW w:w="0" w:type="auto"/>
          </w:tcPr>
          <w:p w:rsidR="00C43C72" w:rsidRDefault="00C43C72">
            <w:r>
              <w:t>Never</w:t>
            </w:r>
          </w:p>
        </w:tc>
        <w:tc>
          <w:tcPr>
            <w:tcW w:w="0" w:type="auto"/>
          </w:tcPr>
          <w:p w:rsidR="00C43C72" w:rsidRDefault="00C43C72">
            <w:r>
              <w:t>?</w:t>
            </w:r>
          </w:p>
        </w:tc>
      </w:tr>
    </w:tbl>
    <w:p w:rsidR="00C43C72" w:rsidRDefault="00C43C72"/>
    <w:p w:rsidR="00C43C72" w:rsidRDefault="00A15B2D">
      <w:r>
        <w:t>What is the probability that a randomly selected household never has a vegetarian main dish at dinnertime?</w:t>
      </w:r>
    </w:p>
    <w:p w:rsidR="00C43C72" w:rsidRDefault="00C43C72">
      <w:proofErr w:type="gramStart"/>
      <w:r>
        <w:t>A.  0.65</w:t>
      </w:r>
      <w:proofErr w:type="gramEnd"/>
    </w:p>
    <w:p w:rsidR="00C43C72" w:rsidRDefault="00C43C72">
      <w:proofErr w:type="gramStart"/>
      <w:r>
        <w:t>B.  0</w:t>
      </w:r>
      <w:proofErr w:type="gramEnd"/>
    </w:p>
    <w:p w:rsidR="00C43C72" w:rsidRDefault="00C43C72">
      <w:proofErr w:type="gramStart"/>
      <w:r>
        <w:t>C.  0.35</w:t>
      </w:r>
      <w:proofErr w:type="gramEnd"/>
    </w:p>
    <w:p w:rsidR="00C43C72" w:rsidRDefault="00C43C72"/>
    <w:p w:rsidR="00C43C72" w:rsidRDefault="00C43C72">
      <w:r>
        <w:t xml:space="preserve">2.  A game consists of drawing three cards at random from a deck of 52 playing cards.  You win </w:t>
      </w:r>
      <w:r w:rsidR="00A15B2D">
        <w:t>3 points</w:t>
      </w:r>
      <w:r>
        <w:t xml:space="preserve"> for each red</w:t>
      </w:r>
      <w:r w:rsidR="00A15B2D">
        <w:t xml:space="preserve"> card that is drawn.  It costs 2 points</w:t>
      </w:r>
      <w:r>
        <w:t xml:space="preserve"> each time you play.  For one play of this game, the sample space </w:t>
      </w:r>
      <w:r>
        <w:rPr>
          <w:i/>
        </w:rPr>
        <w:t>S</w:t>
      </w:r>
      <w:r w:rsidR="00A15B2D">
        <w:t xml:space="preserve"> for the net number of points you gain</w:t>
      </w:r>
      <w:r>
        <w:t xml:space="preserve"> (after deducting the cost of play) is</w:t>
      </w:r>
    </w:p>
    <w:p w:rsidR="00C43C72" w:rsidRDefault="00C43C72">
      <w:r>
        <w:t xml:space="preserve">A.  </w:t>
      </w:r>
      <w:r>
        <w:rPr>
          <w:i/>
        </w:rPr>
        <w:t>S</w:t>
      </w:r>
      <w:r>
        <w:t xml:space="preserve"> = {</w:t>
      </w:r>
      <w:r>
        <w:sym w:font="Symbol" w:char="F02D"/>
      </w:r>
      <w:r w:rsidR="00A15B2D">
        <w:t xml:space="preserve">2, 1, 4, </w:t>
      </w:r>
      <w:r>
        <w:t>7}</w:t>
      </w:r>
    </w:p>
    <w:p w:rsidR="00C43C72" w:rsidRDefault="00C43C72">
      <w:r>
        <w:t xml:space="preserve">B.  </w:t>
      </w:r>
      <w:r>
        <w:rPr>
          <w:i/>
        </w:rPr>
        <w:t>S</w:t>
      </w:r>
      <w:r w:rsidR="00A15B2D">
        <w:t xml:space="preserve"> = {0, 1, 2, </w:t>
      </w:r>
      <w:r>
        <w:t>3}</w:t>
      </w:r>
    </w:p>
    <w:p w:rsidR="00C43C72" w:rsidRDefault="00C43C72">
      <w:r>
        <w:t xml:space="preserve">C.  </w:t>
      </w:r>
      <w:r>
        <w:rPr>
          <w:i/>
        </w:rPr>
        <w:t>S</w:t>
      </w:r>
      <w:r w:rsidR="00A15B2D">
        <w:t xml:space="preserve"> = {0, 3, 6, </w:t>
      </w:r>
      <w:r>
        <w:t>9}</w:t>
      </w:r>
    </w:p>
    <w:p w:rsidR="00C43C72" w:rsidRDefault="00C43C72">
      <w:r>
        <w:t xml:space="preserve">  </w:t>
      </w:r>
    </w:p>
    <w:p w:rsidR="00B02817" w:rsidRDefault="00B02817"/>
    <w:p w:rsidR="00B02817" w:rsidRDefault="00CB7C47">
      <w:r>
        <w:t>3</w:t>
      </w:r>
      <w:r w:rsidR="00B02817">
        <w:t xml:space="preserve">.  </w:t>
      </w:r>
      <w:r w:rsidR="000968AB">
        <w:t>The probability of a randomly</w:t>
      </w:r>
      <w:r w:rsidR="00141FF1">
        <w:t xml:space="preserve"> </w:t>
      </w:r>
      <w:r w:rsidR="000968AB">
        <w:t xml:space="preserve">selected person being left-handed </w:t>
      </w:r>
      <w:proofErr w:type="gramStart"/>
      <w:r w:rsidR="000968AB">
        <w:t xml:space="preserve">is </w:t>
      </w:r>
      <w:proofErr w:type="gramEnd"/>
      <w:r w:rsidR="000968AB" w:rsidRPr="000968AB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1.2pt" o:ole="">
            <v:imagedata r:id="rId6" o:title=""/>
          </v:shape>
          <o:OLEObject Type="Embed" ProgID="Equation.DSMT4" ShapeID="_x0000_i1025" DrawAspect="Content" ObjectID="_1514101281" r:id="rId7"/>
        </w:object>
      </w:r>
      <w:r w:rsidR="00B02817">
        <w:t xml:space="preserve">.  </w:t>
      </w:r>
      <w:r w:rsidR="000968AB">
        <w:t>Which one of the following best describes what this means?</w:t>
      </w:r>
    </w:p>
    <w:p w:rsidR="00B02817" w:rsidRDefault="00B02817">
      <w:r>
        <w:t xml:space="preserve">A.  </w:t>
      </w:r>
      <w:r w:rsidR="00141FF1">
        <w:t xml:space="preserve">If a very large number of people are selected, the proportion of left-handed people will be very close </w:t>
      </w:r>
      <w:proofErr w:type="gramStart"/>
      <w:r w:rsidR="00141FF1">
        <w:t xml:space="preserve">to </w:t>
      </w:r>
      <w:proofErr w:type="gramEnd"/>
      <w:r w:rsidR="00141FF1" w:rsidRPr="000968AB">
        <w:rPr>
          <w:position w:val="-24"/>
        </w:rPr>
        <w:object w:dxaOrig="220" w:dyaOrig="620">
          <v:shape id="_x0000_i1026" type="#_x0000_t75" style="width:11.2pt;height:31.2pt" o:ole="">
            <v:imagedata r:id="rId6" o:title=""/>
          </v:shape>
          <o:OLEObject Type="Embed" ProgID="Equation.DSMT4" ShapeID="_x0000_i1026" DrawAspect="Content" ObjectID="_1514101282" r:id="rId8"/>
        </w:object>
      </w:r>
      <w:r w:rsidR="00141FF1">
        <w:t>.</w:t>
      </w:r>
    </w:p>
    <w:p w:rsidR="00B02817" w:rsidRDefault="00B02817">
      <w:r>
        <w:t xml:space="preserve">B.  </w:t>
      </w:r>
      <w:r w:rsidR="00141FF1">
        <w:t>For</w:t>
      </w:r>
      <w:r>
        <w:t xml:space="preserve"> every </w:t>
      </w:r>
      <w:r w:rsidR="00141FF1">
        <w:t>700</w:t>
      </w:r>
      <w:r>
        <w:t xml:space="preserve">,000 </w:t>
      </w:r>
      <w:r w:rsidR="00141FF1">
        <w:t>people selected, 100,000 will be left-handed.</w:t>
      </w:r>
    </w:p>
    <w:p w:rsidR="00B02817" w:rsidRDefault="00B02817">
      <w:r>
        <w:t xml:space="preserve">C.  </w:t>
      </w:r>
      <w:r w:rsidR="00141FF1">
        <w:t xml:space="preserve">If we get 4 left-handed people in 4 consecutive random selections, the probability that the next person is left-handed is substantially lower </w:t>
      </w:r>
      <w:proofErr w:type="gramStart"/>
      <w:r w:rsidR="00141FF1">
        <w:t xml:space="preserve">than </w:t>
      </w:r>
      <w:proofErr w:type="gramEnd"/>
      <w:r w:rsidR="00141FF1" w:rsidRPr="000968AB">
        <w:rPr>
          <w:position w:val="-24"/>
        </w:rPr>
        <w:object w:dxaOrig="220" w:dyaOrig="620">
          <v:shape id="_x0000_i1027" type="#_x0000_t75" style="width:11.2pt;height:31.2pt" o:ole="">
            <v:imagedata r:id="rId6" o:title=""/>
          </v:shape>
          <o:OLEObject Type="Embed" ProgID="Equation.DSMT4" ShapeID="_x0000_i1027" DrawAspect="Content" ObjectID="_1514101283" r:id="rId9"/>
        </w:object>
      </w:r>
      <w:r w:rsidR="00141FF1">
        <w:t>.</w:t>
      </w:r>
    </w:p>
    <w:p w:rsidR="00B02817" w:rsidRDefault="00B02817"/>
    <w:p w:rsidR="00B02817" w:rsidRDefault="00CB7C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5.65pt;margin-top:27.7pt;width:254.85pt;height:85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CB7C47" w:rsidRDefault="00CB7C47" w:rsidP="00CB7C47"/>
                <w:tbl>
                  <w:tblPr>
                    <w:tblW w:w="50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28"/>
                    <w:gridCol w:w="843"/>
                    <w:gridCol w:w="697"/>
                    <w:gridCol w:w="990"/>
                    <w:gridCol w:w="816"/>
                  </w:tblGrid>
                  <w:tr w:rsidR="00C02E30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CB7C47" w:rsidRPr="00CB7C47" w:rsidRDefault="00CB7C47" w:rsidP="00A723C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White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Pink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Orange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Totals</w:t>
                        </w:r>
                      </w:p>
                    </w:tc>
                  </w:tr>
                  <w:tr w:rsidR="00C02E30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CB7C47" w:rsidRPr="00CB7C47" w:rsidRDefault="00CB7C47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Fragrance</w:t>
                        </w: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104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140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266</w:t>
                        </w:r>
                      </w:p>
                    </w:tc>
                  </w:tr>
                  <w:tr w:rsidR="00C02E30" w:rsidTr="00CB7C47">
                    <w:trPr>
                      <w:trHeight w:val="306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B7C47" w:rsidRPr="00CB7C47" w:rsidRDefault="00CB7C47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No Fragrance</w:t>
                        </w:r>
                      </w:p>
                    </w:tc>
                    <w:tc>
                      <w:tcPr>
                        <w:tcW w:w="8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98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7C47" w:rsidRPr="00CB7C47" w:rsidRDefault="00CB7C47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134</w:t>
                        </w:r>
                      </w:p>
                    </w:tc>
                  </w:tr>
                  <w:tr w:rsidR="00C02E30" w:rsidTr="00C02E30"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7C47" w:rsidRDefault="00CB7C47" w:rsidP="00CB7C47">
                        <w:pPr>
                          <w:jc w:val="right"/>
                        </w:pPr>
                        <w:r>
                          <w:t>Totals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B7C47" w:rsidRDefault="00CB7C47" w:rsidP="00CB7C47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</w:tr>
                </w:tbl>
                <w:p w:rsidR="00CB7C47" w:rsidRDefault="00CB7C47"/>
              </w:txbxContent>
            </v:textbox>
          </v:shape>
        </w:pict>
      </w:r>
      <w:r>
        <w:t>4</w:t>
      </w:r>
      <w:r w:rsidR="00B02817">
        <w:t>.  In the wild, 400 randomly selected blooming azalea plants are observed and classified according to flower petal color (white, pink, or orange) and whether or not they have a fragrance</w:t>
      </w:r>
      <w:r w:rsidR="009F0225">
        <w:t>.  The table gives the results.</w:t>
      </w:r>
    </w:p>
    <w:p w:rsidR="00CB7C47" w:rsidRDefault="00CB7C47"/>
    <w:p w:rsidR="00CB7C47" w:rsidRDefault="00CB7C47"/>
    <w:p w:rsidR="00CB7C47" w:rsidRDefault="00CB7C47"/>
    <w:p w:rsidR="00CB7C47" w:rsidRDefault="00CB7C47"/>
    <w:p w:rsidR="00B02817" w:rsidRDefault="00B02817">
      <w:r>
        <w:lastRenderedPageBreak/>
        <w:t xml:space="preserve">If a single azalea plant is selected at random, </w:t>
      </w:r>
      <w:r w:rsidR="00C02E30">
        <w:t xml:space="preserve">which one of the following is </w:t>
      </w:r>
      <w:r>
        <w:t xml:space="preserve">the probability that it has pink flower petals </w:t>
      </w:r>
      <w:r w:rsidRPr="00C02E30">
        <w:rPr>
          <w:i/>
        </w:rPr>
        <w:t>or</w:t>
      </w:r>
      <w:r>
        <w:t xml:space="preserve"> no fragrance</w:t>
      </w:r>
      <w:r w:rsidR="00C02E30">
        <w:t>?</w:t>
      </w:r>
    </w:p>
    <w:p w:rsidR="00B02817" w:rsidRDefault="00B02817">
      <w:proofErr w:type="gramStart"/>
      <w:r>
        <w:t>A.  0.04</w:t>
      </w:r>
      <w:proofErr w:type="gramEnd"/>
      <w:r>
        <w:t>.</w:t>
      </w:r>
    </w:p>
    <w:p w:rsidR="00B02817" w:rsidRDefault="00B02817">
      <w:proofErr w:type="gramStart"/>
      <w:r>
        <w:t>B.  0.635</w:t>
      </w:r>
      <w:proofErr w:type="gramEnd"/>
      <w:r>
        <w:t>.</w:t>
      </w:r>
    </w:p>
    <w:p w:rsidR="00B02817" w:rsidRDefault="00B02817">
      <w:proofErr w:type="gramStart"/>
      <w:r>
        <w:t>C.  0.595</w:t>
      </w:r>
      <w:proofErr w:type="gramEnd"/>
      <w:r>
        <w:t>.</w:t>
      </w:r>
    </w:p>
    <w:p w:rsidR="00C605EB" w:rsidRDefault="00C605EB" w:rsidP="00C02E30"/>
    <w:p w:rsidR="00C02E30" w:rsidRDefault="00C02E30" w:rsidP="00C02E30">
      <w:r>
        <w:t>5.  In the wild, 400 randomly selected blooming azalea plants are observed and classified according to flower petal color (white, pink, or orange) and whether or not they have a fragrance.  The table gives the results.</w:t>
      </w:r>
    </w:p>
    <w:p w:rsidR="00C02E30" w:rsidRDefault="00C02E30" w:rsidP="00C02E30">
      <w:r>
        <w:rPr>
          <w:noProof/>
        </w:rPr>
        <w:pict>
          <v:shape id="_x0000_s1027" type="#_x0000_t202" style="position:absolute;margin-left:130.65pt;margin-top:-13.9pt;width:254.85pt;height:85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C02E30" w:rsidRDefault="00C02E30" w:rsidP="00C02E30"/>
                <w:tbl>
                  <w:tblPr>
                    <w:tblW w:w="50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28"/>
                    <w:gridCol w:w="843"/>
                    <w:gridCol w:w="697"/>
                    <w:gridCol w:w="990"/>
                    <w:gridCol w:w="816"/>
                  </w:tblGrid>
                  <w:tr w:rsidR="00C02E30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C02E30" w:rsidRPr="00CB7C47" w:rsidRDefault="00C02E30" w:rsidP="00A723C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White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Pink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Orange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Totals</w:t>
                        </w:r>
                      </w:p>
                    </w:tc>
                  </w:tr>
                  <w:tr w:rsidR="00C02E30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C02E30" w:rsidRPr="00CB7C47" w:rsidRDefault="00C02E30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Fragrance</w:t>
                        </w: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104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140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266</w:t>
                        </w:r>
                      </w:p>
                    </w:tc>
                  </w:tr>
                  <w:tr w:rsidR="00C02E30" w:rsidTr="00CB7C47">
                    <w:trPr>
                      <w:trHeight w:val="306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02E30" w:rsidRPr="00CB7C47" w:rsidRDefault="00C02E30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No Fragrance</w:t>
                        </w:r>
                      </w:p>
                    </w:tc>
                    <w:tc>
                      <w:tcPr>
                        <w:tcW w:w="8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98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02E30" w:rsidRPr="00CB7C47" w:rsidRDefault="00C02E30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134</w:t>
                        </w:r>
                      </w:p>
                    </w:tc>
                  </w:tr>
                  <w:tr w:rsidR="00C02E30" w:rsidTr="00C02E30"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02E30" w:rsidRDefault="00C02E30" w:rsidP="00CB7C47">
                        <w:pPr>
                          <w:jc w:val="right"/>
                        </w:pPr>
                        <w:r>
                          <w:t>Totals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02E30" w:rsidRDefault="00C02E30" w:rsidP="00CB7C47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</w:tr>
                </w:tbl>
                <w:p w:rsidR="00C02E30" w:rsidRDefault="00C02E30" w:rsidP="00C02E30"/>
              </w:txbxContent>
            </v:textbox>
          </v:shape>
        </w:pict>
      </w:r>
    </w:p>
    <w:p w:rsidR="00C02E30" w:rsidRDefault="00C02E30" w:rsidP="00C02E30"/>
    <w:p w:rsidR="00C02E30" w:rsidRDefault="00C02E30" w:rsidP="00C02E30"/>
    <w:p w:rsidR="00C02E30" w:rsidRDefault="00C02E30" w:rsidP="00C02E30"/>
    <w:p w:rsidR="00C02E30" w:rsidRDefault="00C02E30" w:rsidP="00C02E30"/>
    <w:p w:rsidR="00C02E30" w:rsidRDefault="00C02E30" w:rsidP="00C02E30">
      <w:r>
        <w:t>If a single azalea plant is selected at random</w:t>
      </w:r>
      <w:r w:rsidR="00DB2AFA">
        <w:t xml:space="preserve"> and found to be orange, what is the probability that it has no fragrance?</w:t>
      </w:r>
      <w:r>
        <w:t xml:space="preserve"> </w:t>
      </w:r>
    </w:p>
    <w:p w:rsidR="00894169" w:rsidRDefault="00894169" w:rsidP="00894169">
      <w:proofErr w:type="gramStart"/>
      <w:r>
        <w:t>A.  0.05</w:t>
      </w:r>
      <w:proofErr w:type="gramEnd"/>
      <w:r>
        <w:t>.</w:t>
      </w:r>
    </w:p>
    <w:p w:rsidR="00DB2AFA" w:rsidRDefault="00894169">
      <w:proofErr w:type="gramStart"/>
      <w:r>
        <w:t>B</w:t>
      </w:r>
      <w:r w:rsidR="00DB2AFA">
        <w:t>.  0.125</w:t>
      </w:r>
      <w:proofErr w:type="gramEnd"/>
      <w:r w:rsidR="00DB2AFA">
        <w:t xml:space="preserve">.   </w:t>
      </w:r>
    </w:p>
    <w:p w:rsidR="00DB2AFA" w:rsidRDefault="00894169">
      <w:proofErr w:type="gramStart"/>
      <w:r>
        <w:t>C</w:t>
      </w:r>
      <w:r w:rsidR="00DB2AFA">
        <w:t>.  0.149</w:t>
      </w:r>
      <w:proofErr w:type="gramEnd"/>
      <w:r w:rsidR="00DB2AFA">
        <w:t>.</w:t>
      </w:r>
    </w:p>
    <w:p w:rsidR="00FD1709" w:rsidRDefault="00FD1709"/>
    <w:p w:rsidR="00A733D6" w:rsidRDefault="00A733D6" w:rsidP="00A733D6">
      <w:r>
        <w:t>6.  In the wild, 400 randomly selected blooming azalea plants are observed and classified according to flower petal color (white, pink, or orange) and whether or not they have a fragrance.  The table gives the results.</w:t>
      </w:r>
    </w:p>
    <w:p w:rsidR="00A733D6" w:rsidRDefault="00A733D6" w:rsidP="00A733D6">
      <w:r>
        <w:rPr>
          <w:noProof/>
        </w:rPr>
        <w:pict>
          <v:shape id="_x0000_s1028" type="#_x0000_t202" style="position:absolute;margin-left:130.65pt;margin-top:-13.9pt;width:254.8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A733D6" w:rsidRDefault="00A733D6" w:rsidP="00A733D6"/>
                <w:tbl>
                  <w:tblPr>
                    <w:tblW w:w="50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28"/>
                    <w:gridCol w:w="843"/>
                    <w:gridCol w:w="697"/>
                    <w:gridCol w:w="990"/>
                    <w:gridCol w:w="816"/>
                  </w:tblGrid>
                  <w:tr w:rsidR="00A733D6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A733D6" w:rsidRPr="00CB7C47" w:rsidRDefault="00A733D6" w:rsidP="00A723C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White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Pink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Orange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Totals</w:t>
                        </w:r>
                      </w:p>
                    </w:tc>
                  </w:tr>
                  <w:tr w:rsidR="00A733D6" w:rsidTr="00CB7C47">
                    <w:tc>
                      <w:tcPr>
                        <w:tcW w:w="1728" w:type="dxa"/>
                        <w:shd w:val="clear" w:color="auto" w:fill="auto"/>
                      </w:tcPr>
                      <w:p w:rsidR="00A733D6" w:rsidRPr="00CB7C47" w:rsidRDefault="00A733D6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Fragrance</w:t>
                        </w:r>
                      </w:p>
                    </w:tc>
                    <w:tc>
                      <w:tcPr>
                        <w:tcW w:w="843" w:type="dxa"/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697" w:type="dxa"/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104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140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266</w:t>
                        </w:r>
                      </w:p>
                    </w:tc>
                  </w:tr>
                  <w:tr w:rsidR="00A733D6" w:rsidTr="00CB7C47">
                    <w:trPr>
                      <w:trHeight w:val="306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733D6" w:rsidRPr="00CB7C47" w:rsidRDefault="00A733D6" w:rsidP="00A723C6">
                        <w:pPr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No Fragrance</w:t>
                        </w:r>
                      </w:p>
                    </w:tc>
                    <w:tc>
                      <w:tcPr>
                        <w:tcW w:w="8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98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3D6" w:rsidRPr="00CB7C47" w:rsidRDefault="00A733D6" w:rsidP="00CB7C47">
                        <w:pPr>
                          <w:jc w:val="center"/>
                          <w:rPr>
                            <w:b/>
                          </w:rPr>
                        </w:pPr>
                        <w:r w:rsidRPr="00CB7C47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134</w:t>
                        </w:r>
                      </w:p>
                    </w:tc>
                  </w:tr>
                  <w:tr w:rsidR="00A733D6" w:rsidTr="00C02E30"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33D6" w:rsidRDefault="00A733D6" w:rsidP="00CB7C47">
                        <w:pPr>
                          <w:jc w:val="right"/>
                        </w:pPr>
                        <w:r>
                          <w:t>Totals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733D6" w:rsidRDefault="00A733D6" w:rsidP="00CB7C47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</w:tr>
                </w:tbl>
                <w:p w:rsidR="00A733D6" w:rsidRDefault="00A733D6" w:rsidP="00A733D6"/>
              </w:txbxContent>
            </v:textbox>
          </v:shape>
        </w:pict>
      </w:r>
    </w:p>
    <w:p w:rsidR="00A733D6" w:rsidRDefault="00A733D6" w:rsidP="00A733D6"/>
    <w:p w:rsidR="00A733D6" w:rsidRDefault="00A733D6" w:rsidP="00A733D6"/>
    <w:p w:rsidR="00A733D6" w:rsidRDefault="00A733D6" w:rsidP="00A733D6"/>
    <w:p w:rsidR="00A733D6" w:rsidRDefault="00A733D6" w:rsidP="00A733D6"/>
    <w:p w:rsidR="00A733D6" w:rsidRDefault="00A733D6" w:rsidP="00A733D6">
      <w:r>
        <w:t>Suppose a single azalea plant is chosen at random.  Which of the following expressions establishes that the events “Fragrance” and “Pink” are independent?</w:t>
      </w:r>
    </w:p>
    <w:p w:rsidR="00A733D6" w:rsidRDefault="00A733D6" w:rsidP="00A733D6">
      <w:proofErr w:type="gramStart"/>
      <w:r>
        <w:t xml:space="preserve">A.  </w:t>
      </w:r>
      <w:r w:rsidR="002E4ABD" w:rsidRPr="002E4ABD">
        <w:rPr>
          <w:position w:val="-24"/>
        </w:rPr>
        <w:object w:dxaOrig="820" w:dyaOrig="620">
          <v:shape id="_x0000_i1028" type="#_x0000_t75" style="width:40.8pt;height:31.2pt" o:ole="">
            <v:imagedata r:id="rId10" o:title=""/>
          </v:shape>
          <o:OLEObject Type="Embed" ProgID="Equation.DSMT4" ShapeID="_x0000_i1028" DrawAspect="Content" ObjectID="_1514101284" r:id="rId11"/>
        </w:object>
      </w:r>
      <w:r w:rsidR="002E4ABD">
        <w:t>.</w:t>
      </w:r>
      <w:proofErr w:type="gramEnd"/>
    </w:p>
    <w:p w:rsidR="002E4ABD" w:rsidRDefault="002E4ABD" w:rsidP="00A733D6">
      <w:proofErr w:type="gramStart"/>
      <w:r>
        <w:t xml:space="preserve">B.  </w:t>
      </w:r>
      <w:r w:rsidRPr="002E4ABD">
        <w:rPr>
          <w:position w:val="-24"/>
        </w:rPr>
        <w:object w:dxaOrig="1100" w:dyaOrig="620">
          <v:shape id="_x0000_i1029" type="#_x0000_t75" style="width:55.2pt;height:31.2pt" o:ole="">
            <v:imagedata r:id="rId12" o:title=""/>
          </v:shape>
          <o:OLEObject Type="Embed" ProgID="Equation.DSMT4" ShapeID="_x0000_i1029" DrawAspect="Content" ObjectID="_1514101285" r:id="rId13"/>
        </w:object>
      </w:r>
      <w:r>
        <w:t>.</w:t>
      </w:r>
      <w:proofErr w:type="gramEnd"/>
    </w:p>
    <w:p w:rsidR="002E4ABD" w:rsidRDefault="002E4ABD" w:rsidP="00A733D6">
      <w:proofErr w:type="gramStart"/>
      <w:r>
        <w:t xml:space="preserve">C. </w:t>
      </w:r>
      <w:r w:rsidRPr="002E4ABD">
        <w:rPr>
          <w:position w:val="-24"/>
        </w:rPr>
        <w:object w:dxaOrig="1100" w:dyaOrig="620">
          <v:shape id="_x0000_i1030" type="#_x0000_t75" style="width:55.2pt;height:31.2pt" o:ole="">
            <v:imagedata r:id="rId14" o:title=""/>
          </v:shape>
          <o:OLEObject Type="Embed" ProgID="Equation.DSMT4" ShapeID="_x0000_i1030" DrawAspect="Content" ObjectID="_1514101286" r:id="rId15"/>
        </w:object>
      </w:r>
      <w:r>
        <w:t>.</w:t>
      </w:r>
      <w:proofErr w:type="gramEnd"/>
    </w:p>
    <w:p w:rsidR="00822F8E" w:rsidRDefault="00822F8E">
      <w:r>
        <w:t xml:space="preserve">7.  </w:t>
      </w:r>
      <w:r w:rsidR="00B02817">
        <w:t xml:space="preserve">Suppose we toss a fair penny and a fair nickel.  Let A be the event that the penny lands heads and B be the event that the nickel lands tails.  </w:t>
      </w:r>
      <w:r>
        <w:t>Which one of the following is true about events A and B?</w:t>
      </w:r>
    </w:p>
    <w:p w:rsidR="00B02817" w:rsidRDefault="00B02817">
      <w:r>
        <w:t xml:space="preserve">A.  </w:t>
      </w:r>
      <w:r w:rsidR="00822F8E">
        <w:t xml:space="preserve">A and B are </w:t>
      </w:r>
      <w:r>
        <w:t>disjoint.</w:t>
      </w:r>
    </w:p>
    <w:p w:rsidR="00B02817" w:rsidRDefault="00B02817">
      <w:r>
        <w:t xml:space="preserve">B.  </w:t>
      </w:r>
      <w:r w:rsidR="00822F8E">
        <w:t xml:space="preserve">A and B are </w:t>
      </w:r>
      <w:r>
        <w:t>complements.</w:t>
      </w:r>
    </w:p>
    <w:p w:rsidR="00B02817" w:rsidRDefault="00B02817">
      <w:r>
        <w:t xml:space="preserve">C.  </w:t>
      </w:r>
      <w:r w:rsidR="00822F8E">
        <w:t xml:space="preserve">A and B are </w:t>
      </w:r>
      <w:r>
        <w:t>independent.</w:t>
      </w:r>
    </w:p>
    <w:p w:rsidR="00B02817" w:rsidRDefault="00B02817"/>
    <w:p w:rsidR="00957EFD" w:rsidRDefault="00957EFD">
      <w:r>
        <w:lastRenderedPageBreak/>
        <w:t>8.  You want to perform a simulation to estimate the probability of getting at least one run of 3 heads in a row in 10 flips of a fair coin. Which of the following describes a correct simulation for estimating this probability?</w:t>
      </w:r>
    </w:p>
    <w:p w:rsidR="008C1911" w:rsidRDefault="008C1911"/>
    <w:p w:rsidR="00957EFD" w:rsidRDefault="00957EFD">
      <w:r>
        <w:t>A.  Assign the numbers 0 through 4 to “heads” and 5 through 9 to “tails.”  Read 500 1-digit numbers from a random digits table and count how many times you get runs of three or more heads in a row.  Divide the count by 500.</w:t>
      </w:r>
    </w:p>
    <w:p w:rsidR="002D5ECD" w:rsidRDefault="00957EFD">
      <w:r>
        <w:t xml:space="preserve">B.  </w:t>
      </w:r>
      <w:r w:rsidR="002D5ECD">
        <w:t>Assign the numbers 0 through 4 to “heads” and 5 through 9 to “tails.”  Read 10 one-digit numbers from a random digits table, and count this simulation as a “success” if there is at least one run of 3 or more heads.  Repeat this 500 times and divide the total number of “successes” by 500.</w:t>
      </w:r>
    </w:p>
    <w:p w:rsidR="002D5ECD" w:rsidRDefault="002D5ECD">
      <w:r>
        <w:t>C.  Flip a coin 10 times.  Count the 10 flips as a “success” if there are at least 3 heads in that set of 10 flips.  Repeat this 500 times and divide the total number of “successes” by 500.</w:t>
      </w:r>
    </w:p>
    <w:p w:rsidR="00C605EB" w:rsidRDefault="00C605EB"/>
    <w:p w:rsidR="008C1911" w:rsidRDefault="008C1911"/>
    <w:p w:rsidR="008C1911" w:rsidRDefault="008C1911"/>
    <w:p w:rsidR="00B02817" w:rsidRDefault="00222EB4">
      <w:r>
        <w:t>9</w:t>
      </w:r>
      <w:r w:rsidR="00B02817">
        <w:t xml:space="preserve">.  </w:t>
      </w:r>
      <w:r>
        <w:t>In a large city</w:t>
      </w:r>
      <w:r w:rsidR="00B02817">
        <w:t xml:space="preserve">, 82% </w:t>
      </w:r>
      <w:r>
        <w:t>of residents own a cell phone</w:t>
      </w:r>
      <w:r w:rsidR="00B02817">
        <w:t xml:space="preserve">.  Suppose that we randomly select three </w:t>
      </w:r>
      <w:r>
        <w:t>city residents</w:t>
      </w:r>
      <w:r w:rsidR="00B02817">
        <w:t xml:space="preserve">.  </w:t>
      </w:r>
      <w:r>
        <w:t xml:space="preserve">What is the probability that at least one of the three residents does </w:t>
      </w:r>
      <w:r>
        <w:rPr>
          <w:i/>
        </w:rPr>
        <w:t>not</w:t>
      </w:r>
      <w:r>
        <w:t xml:space="preserve"> own a cell phone?  [The city is large enough so that we can assume independence].</w:t>
      </w:r>
    </w:p>
    <w:p w:rsidR="008C1911" w:rsidRPr="00222EB4" w:rsidRDefault="008C1911"/>
    <w:p w:rsidR="00B02817" w:rsidRDefault="00B02817">
      <w:proofErr w:type="gramStart"/>
      <w:r>
        <w:t>A.  0.994</w:t>
      </w:r>
      <w:proofErr w:type="gramEnd"/>
    </w:p>
    <w:p w:rsidR="00B02817" w:rsidRDefault="00B02817">
      <w:proofErr w:type="gramStart"/>
      <w:r>
        <w:t>B.  0.449</w:t>
      </w:r>
      <w:proofErr w:type="gramEnd"/>
    </w:p>
    <w:p w:rsidR="00B02817" w:rsidRDefault="00B02817">
      <w:proofErr w:type="gramStart"/>
      <w:r>
        <w:t>C.  0.006</w:t>
      </w:r>
      <w:proofErr w:type="gramEnd"/>
    </w:p>
    <w:p w:rsidR="00B02817" w:rsidRDefault="00B02817"/>
    <w:p w:rsidR="008C1911" w:rsidRDefault="008C1911"/>
    <w:p w:rsidR="00B02817" w:rsidRDefault="00342B10" w:rsidP="00342B10">
      <w:r>
        <w:t>10</w:t>
      </w:r>
      <w:r w:rsidR="00B02817">
        <w:t xml:space="preserve">.  </w:t>
      </w:r>
      <w:r>
        <w:t xml:space="preserve">A jar contains 10 red marbles and 15 blue marbles.  If you </w:t>
      </w:r>
      <w:r w:rsidR="00834498">
        <w:t xml:space="preserve">randomly </w:t>
      </w:r>
      <w:r>
        <w:t>draw two marbles from the jar (without replacement), what is the probability that they are the same color?</w:t>
      </w:r>
    </w:p>
    <w:p w:rsidR="008C1911" w:rsidRDefault="008C1911" w:rsidP="00342B10"/>
    <w:p w:rsidR="00342B10" w:rsidRDefault="007100D8" w:rsidP="00342B10">
      <w:proofErr w:type="gramStart"/>
      <w:r>
        <w:t>A.  0.5</w:t>
      </w:r>
      <w:proofErr w:type="gramEnd"/>
    </w:p>
    <w:p w:rsidR="00B02817" w:rsidRDefault="007100D8">
      <w:proofErr w:type="gramStart"/>
      <w:r>
        <w:t>B.  0.15</w:t>
      </w:r>
      <w:proofErr w:type="gramEnd"/>
    </w:p>
    <w:p w:rsidR="007100D8" w:rsidRDefault="007100D8">
      <w:proofErr w:type="gramStart"/>
      <w:r>
        <w:t xml:space="preserve">C.  </w:t>
      </w:r>
      <w:r w:rsidR="00834498">
        <w:t>0.52</w:t>
      </w:r>
      <w:proofErr w:type="gramEnd"/>
    </w:p>
    <w:p w:rsidR="00834498" w:rsidRDefault="00834498"/>
    <w:p w:rsidR="008C1911" w:rsidRDefault="008C1911"/>
    <w:p w:rsidR="008C1911" w:rsidRDefault="00834498">
      <w:r>
        <w:t xml:space="preserve">11.  </w:t>
      </w:r>
      <w:r w:rsidR="00670ED9">
        <w:t xml:space="preserve">A blood test for a certain disease has a false positive rate of 0.01 and a false negative rate of 0.05.  (Recall that “false positive” means the test returns a positive result when the subject does not have the disease).  Suppose that 2% of a certain population has the disease.  If a random individual from this population tests positive, what is the probability that this person actually has </w:t>
      </w:r>
    </w:p>
    <w:p w:rsidR="00834498" w:rsidRDefault="00670ED9">
      <w:proofErr w:type="gramStart"/>
      <w:r>
        <w:t>the</w:t>
      </w:r>
      <w:proofErr w:type="gramEnd"/>
      <w:r>
        <w:t xml:space="preserve"> disease?</w:t>
      </w:r>
    </w:p>
    <w:p w:rsidR="008C1911" w:rsidRDefault="008C1911"/>
    <w:p w:rsidR="00670ED9" w:rsidRDefault="00670ED9">
      <w:proofErr w:type="gramStart"/>
      <w:r>
        <w:t>A.  0.019</w:t>
      </w:r>
      <w:proofErr w:type="gramEnd"/>
    </w:p>
    <w:p w:rsidR="00670ED9" w:rsidRDefault="00670ED9">
      <w:proofErr w:type="gramStart"/>
      <w:r>
        <w:t>B.  0.0288</w:t>
      </w:r>
      <w:proofErr w:type="gramEnd"/>
    </w:p>
    <w:p w:rsidR="00670ED9" w:rsidRDefault="00670ED9">
      <w:proofErr w:type="gramStart"/>
      <w:r>
        <w:t>C.  0.6597</w:t>
      </w:r>
      <w:proofErr w:type="gramEnd"/>
    </w:p>
    <w:p w:rsidR="003B1D08" w:rsidRDefault="003B1D08">
      <w:r>
        <w:br w:type="page"/>
      </w:r>
      <w:r>
        <w:lastRenderedPageBreak/>
        <w:t xml:space="preserve">12.  </w:t>
      </w:r>
      <w:r w:rsidR="00894169">
        <w:t>A survey of high school students finds that 80% of them get news on current events from the internet, 25% of them get news from television, and 15% use both sources.  Which of the following is an accurate Venn diagram of this information?  [Let “I” = Get news from internet and “T” = Get news from Television.]</w:t>
      </w:r>
    </w:p>
    <w:p w:rsidR="00C0288F" w:rsidRPr="00C0288F" w:rsidRDefault="00504103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  <w:r>
        <w:rPr>
          <w:noProof/>
        </w:rPr>
        <w:pict>
          <v:group id="_x0000_s1090" style="position:absolute;left:0;text-align:left;margin-left:20.75pt;margin-top:1.5pt;width:181.15pt;height:101.05pt;z-index:251658240" coordorigin="3929,5124" coordsize="3623,2021">
            <v:group id="_x0000_s1089" style="position:absolute;left:3929;top:5124;width:3623;height:2021" coordorigin="3864,5124" coordsize="3623,2021">
              <v:rect id="Rectangle 119" o:spid="_x0000_s1060" style="position:absolute;left:3864;top:5124;width:3623;height:20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2R8MA&#10;AADcAAAADwAAAGRycy9kb3ducmV2LnhtbERPTWuDQBC9B/Iflin0EuKqhdJYNyEEUkoO0pocehzc&#10;qUrcWXE3av99tlDobR7vc/LdbDox0uBaywqSKAZBXFndcq3gcj6uX0A4j6yxs0wKfsjBbrtc5Jhp&#10;O/EnjaWvRQhhl6GCxvs+k9JVDRl0ke2JA/dtB4M+wKGWesAphJtOpnH8LA22HBoa7OnQUHUtb0bB&#10;1xR/FHw1WsqnhIvV8W081alSjw/z/hWEp9n/i//c7zrMTzb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r2R8MAAADcAAAADwAAAAAAAAAAAAAAAACYAgAAZHJzL2Rv&#10;d25yZXYueG1sUEsFBgAAAAAEAAQA9QAAAIgDAAAAAA==&#10;" filled="f" strokecolor="windowText" strokeweight="2pt"/>
              <v:oval id="Oval 120" o:spid="_x0000_s1061" style="position:absolute;left:4665;top:5531;width:1185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7tcYA&#10;AADcAAAADwAAAGRycy9kb3ducmV2LnhtbESPQWvCQBCF74L/YRmhF9FNIxZJXaUWirn0EKvgcZqd&#10;JqHZ2ZDdavz3zqHgbYb35r1v1tvBtepCfWg8G3ieJ6CIS28brgwcvz5mK1AhIltsPZOBGwXYbsaj&#10;NWbWX7mgyyFWSkI4ZGigjrHLtA5lTQ7D3HfEov343mGUta+07fEq4a7VaZK8aIcNS0ONHb3XVP4e&#10;/pyB7zTki+k5LE9pPLXF/nOXN7vCmKfJ8PYKKtIQH+b/69w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u7tcYAAADcAAAADwAAAAAAAAAAAAAAAACYAgAAZHJz&#10;L2Rvd25yZXYueG1sUEsFBgAAAAAEAAQA9QAAAIsDAAAAAA==&#10;" filled="f" strokecolor="windowText" strokeweight="2pt"/>
              <v:oval id="Oval 121" o:spid="_x0000_s1062" style="position:absolute;left:5316;top:5531;width:1183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eLsIA&#10;AADc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8RR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x4uwgAAANwAAAAPAAAAAAAAAAAAAAAAAJgCAABkcnMvZG93&#10;bnJldi54bWxQSwUGAAAAAAQABAD1AAAAhwMAAAAA&#10;" filled="f" strokecolor="windowText" strokeweight="2pt"/>
              <v:shape id="_x0000_s1063" type="#_x0000_t202" style="position:absolute;left:4572;top:5298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 style="mso-next-textbox:#_x0000_s1063">
                  <w:txbxContent>
                    <w:p w:rsidR="00C0288F" w:rsidRDefault="002E1A54" w:rsidP="00C0288F">
                      <w:r>
                        <w:t>I</w:t>
                      </w:r>
                    </w:p>
                  </w:txbxContent>
                </v:textbox>
              </v:shape>
              <v:shape id="_x0000_s1064" type="#_x0000_t202" style="position:absolute;left:6163;top:5321;width:522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textbox style="mso-next-textbox:#_x0000_s1064">
                  <w:txbxContent>
                    <w:p w:rsidR="00C0288F" w:rsidRDefault="002E1A54" w:rsidP="00C0288F">
                      <w:r>
                        <w:t>T</w:t>
                      </w:r>
                    </w:p>
                  </w:txbxContent>
                </v:textbox>
              </v:shape>
              <v:shape id="_x0000_s1065" type="#_x0000_t202" style="position:absolute;left:4735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<v:textbox style="mso-next-textbox:#_x0000_s1065">
                  <w:txbxContent>
                    <w:p w:rsidR="00C0288F" w:rsidRPr="002E1A54" w:rsidRDefault="002E1A54" w:rsidP="00C02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.95</w:t>
                      </w:r>
                    </w:p>
                  </w:txbxContent>
                </v:textbox>
              </v:shape>
              <v:shape id="_x0000_s1066" type="#_x0000_t202" style="position:absolute;left:5339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<v:textbox style="mso-next-textbox:#_x0000_s1066">
                  <w:txbxContent>
                    <w:p w:rsidR="00C0288F" w:rsidRPr="002E1A54" w:rsidRDefault="002E1A54" w:rsidP="00C02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.15</w:t>
                      </w:r>
                    </w:p>
                  </w:txbxContent>
                </v:textbox>
              </v:shape>
              <v:shape id="_x0000_s1067" type="#_x0000_t202" style="position:absolute;left:5896;top:589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<v:textbox style="mso-next-textbox:#_x0000_s1067">
                  <w:txbxContent>
                    <w:p w:rsidR="00C0288F" w:rsidRPr="002E1A54" w:rsidRDefault="002E1A54" w:rsidP="00C02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.40</w:t>
                      </w:r>
                    </w:p>
                  </w:txbxContent>
                </v:textbox>
              </v:shape>
            </v:group>
            <v:shape id="_x0000_s1068" type="#_x0000_t202" style="position:absolute;left:3957;top:661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<v:textbox style="mso-next-textbox:#_x0000_s1068">
                <w:txbxContent>
                  <w:p w:rsidR="00C0288F" w:rsidRPr="002E1A54" w:rsidRDefault="002E1A54" w:rsidP="00C02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.15</w:t>
                    </w:r>
                  </w:p>
                </w:txbxContent>
              </v:textbox>
            </v:shape>
          </v:group>
        </w:pict>
      </w:r>
      <w:r w:rsidR="00894169">
        <w:t>A.</w:t>
      </w:r>
      <w:r w:rsidR="00C0288F" w:rsidRPr="00C0288F">
        <w:rPr>
          <w:rFonts w:eastAsia="Times"/>
          <w:noProof/>
          <w:szCs w:val="20"/>
        </w:rPr>
        <w:t xml:space="preserve"> </w:t>
      </w: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894169" w:rsidRDefault="00894169"/>
    <w:p w:rsidR="00C0288F" w:rsidRPr="00C0288F" w:rsidRDefault="00504103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  <w:r>
        <w:rPr>
          <w:noProof/>
        </w:rPr>
        <w:pict>
          <v:group id="_x0000_s1091" style="position:absolute;left:0;text-align:left;margin-left:22.15pt;margin-top:4.15pt;width:181.15pt;height:101.05pt;z-index:251659264" coordorigin="3929,5124" coordsize="3623,2021">
            <v:group id="_x0000_s1092" style="position:absolute;left:3929;top:5124;width:3623;height:2021" coordorigin="3864,5124" coordsize="3623,2021">
              <v:rect id="Rectangle 119" o:spid="_x0000_s1093" style="position:absolute;left:3864;top:5124;width:3623;height:20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2R8MA&#10;AADcAAAADwAAAGRycy9kb3ducmV2LnhtbERPTWuDQBC9B/Iflin0EuKqhdJYNyEEUkoO0pocehzc&#10;qUrcWXE3av99tlDobR7vc/LdbDox0uBaywqSKAZBXFndcq3gcj6uX0A4j6yxs0wKfsjBbrtc5Jhp&#10;O/EnjaWvRQhhl6GCxvs+k9JVDRl0ke2JA/dtB4M+wKGWesAphJtOpnH8LA22HBoa7OnQUHUtb0bB&#10;1xR/FHw1WsqnhIvV8W081alSjw/z/hWEp9n/i//c7zrMTzb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r2R8MAAADcAAAADwAAAAAAAAAAAAAAAACYAgAAZHJzL2Rv&#10;d25yZXYueG1sUEsFBgAAAAAEAAQA9QAAAIgDAAAAAA==&#10;" filled="f" strokecolor="windowText" strokeweight="2pt"/>
              <v:oval id="Oval 120" o:spid="_x0000_s1094" style="position:absolute;left:4665;top:5531;width:1185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7tcYA&#10;AADcAAAADwAAAGRycy9kb3ducmV2LnhtbESPQWvCQBCF74L/YRmhF9FNIxZJXaUWirn0EKvgcZqd&#10;JqHZ2ZDdavz3zqHgbYb35r1v1tvBtepCfWg8G3ieJ6CIS28brgwcvz5mK1AhIltsPZOBGwXYbsaj&#10;NWbWX7mgyyFWSkI4ZGigjrHLtA5lTQ7D3HfEov343mGUta+07fEq4a7VaZK8aIcNS0ONHb3XVP4e&#10;/pyB7zTki+k5LE9pPLXF/nOXN7vCmKfJ8PYKKtIQH+b/69w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u7tcYAAADcAAAADwAAAAAAAAAAAAAAAACYAgAAZHJz&#10;L2Rvd25yZXYueG1sUEsFBgAAAAAEAAQA9QAAAIsDAAAAAA==&#10;" filled="f" strokecolor="windowText" strokeweight="2pt"/>
              <v:oval id="Oval 121" o:spid="_x0000_s1095" style="position:absolute;left:5316;top:5531;width:1183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eLsIA&#10;AADc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8RR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x4uwgAAANwAAAAPAAAAAAAAAAAAAAAAAJgCAABkcnMvZG93&#10;bnJldi54bWxQSwUGAAAAAAQABAD1AAAAhwMAAAAA&#10;" filled="f" strokecolor="windowText" strokeweight="2pt"/>
              <v:shape id="_x0000_s1096" type="#_x0000_t202" style="position:absolute;left:4572;top:5298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 style="mso-next-textbox:#_x0000_s1096">
                  <w:txbxContent>
                    <w:p w:rsidR="002E1A54" w:rsidRDefault="002E1A54" w:rsidP="002E1A54">
                      <w:r>
                        <w:t>I</w:t>
                      </w:r>
                    </w:p>
                  </w:txbxContent>
                </v:textbox>
              </v:shape>
              <v:shape id="_x0000_s1097" type="#_x0000_t202" style="position:absolute;left:6163;top:5321;width:522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textbox style="mso-next-textbox:#_x0000_s1097">
                  <w:txbxContent>
                    <w:p w:rsidR="002E1A54" w:rsidRDefault="002E1A54" w:rsidP="002E1A54">
                      <w:r>
                        <w:t>T</w:t>
                      </w:r>
                    </w:p>
                  </w:txbxContent>
                </v:textbox>
              </v:shape>
              <v:shape id="_x0000_s1098" type="#_x0000_t202" style="position:absolute;left:4735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<v:textbox style="mso-next-textbox:#_x0000_s1098">
                  <w:txbxContent>
                    <w:p w:rsidR="002E1A54" w:rsidRPr="002E1A54" w:rsidRDefault="00504103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.65</w:t>
                      </w:r>
                    </w:p>
                  </w:txbxContent>
                </v:textbox>
              </v:shape>
              <v:shape id="_x0000_s1099" type="#_x0000_t202" style="position:absolute;left:5339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<v:textbox style="mso-next-textbox:#_x0000_s1099">
                  <w:txbxContent>
                    <w:p w:rsidR="002E1A54" w:rsidRPr="002E1A54" w:rsidRDefault="002E1A54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.15</w:t>
                      </w:r>
                    </w:p>
                  </w:txbxContent>
                </v:textbox>
              </v:shape>
              <v:shape id="_x0000_s1100" type="#_x0000_t202" style="position:absolute;left:5896;top:589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<v:textbox style="mso-next-textbox:#_x0000_s1100">
                  <w:txbxContent>
                    <w:p w:rsidR="002E1A54" w:rsidRPr="002E1A54" w:rsidRDefault="00504103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.10</w:t>
                      </w:r>
                    </w:p>
                  </w:txbxContent>
                </v:textbox>
              </v:shape>
            </v:group>
            <v:shape id="_x0000_s1101" type="#_x0000_t202" style="position:absolute;left:3957;top:661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<v:textbox style="mso-next-textbox:#_x0000_s1101">
                <w:txbxContent>
                  <w:p w:rsidR="002E1A54" w:rsidRPr="002E1A54" w:rsidRDefault="002E1A54" w:rsidP="002E1A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.15</w:t>
                    </w:r>
                  </w:p>
                </w:txbxContent>
              </v:textbox>
            </v:shape>
          </v:group>
        </w:pict>
      </w:r>
      <w:r w:rsidR="00894169">
        <w:t>B.</w:t>
      </w:r>
      <w:r w:rsidR="00C0288F" w:rsidRPr="00C0288F">
        <w:rPr>
          <w:rFonts w:eastAsia="Times"/>
          <w:noProof/>
          <w:szCs w:val="20"/>
        </w:rPr>
        <w:t xml:space="preserve"> </w:t>
      </w: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894169" w:rsidRDefault="00894169"/>
    <w:p w:rsidR="00C0288F" w:rsidRPr="00C0288F" w:rsidRDefault="002E1A54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  <w:r>
        <w:rPr>
          <w:noProof/>
        </w:rPr>
        <w:pict>
          <v:group id="_x0000_s1102" style="position:absolute;left:0;text-align:left;margin-left:24.6pt;margin-top:2.3pt;width:181.15pt;height:101.05pt;z-index:251660288" coordorigin="3929,5124" coordsize="3623,2021">
            <v:group id="_x0000_s1103" style="position:absolute;left:3929;top:5124;width:3623;height:2021" coordorigin="3864,5124" coordsize="3623,2021">
              <v:rect id="Rectangle 119" o:spid="_x0000_s1104" style="position:absolute;left:3864;top:5124;width:3623;height:20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2R8MA&#10;AADcAAAADwAAAGRycy9kb3ducmV2LnhtbERPTWuDQBC9B/Iflin0EuKqhdJYNyEEUkoO0pocehzc&#10;qUrcWXE3av99tlDobR7vc/LdbDox0uBaywqSKAZBXFndcq3gcj6uX0A4j6yxs0wKfsjBbrtc5Jhp&#10;O/EnjaWvRQhhl6GCxvs+k9JVDRl0ke2JA/dtB4M+wKGWesAphJtOpnH8LA22HBoa7OnQUHUtb0bB&#10;1xR/FHw1WsqnhIvV8W081alSjw/z/hWEp9n/i//c7zrMTzbw+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r2R8MAAADcAAAADwAAAAAAAAAAAAAAAACYAgAAZHJzL2Rv&#10;d25yZXYueG1sUEsFBgAAAAAEAAQA9QAAAIgDAAAAAA==&#10;" filled="f" strokecolor="windowText" strokeweight="2pt"/>
              <v:oval id="Oval 120" o:spid="_x0000_s1105" style="position:absolute;left:4665;top:5531;width:1185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7tcYA&#10;AADcAAAADwAAAGRycy9kb3ducmV2LnhtbESPQWvCQBCF74L/YRmhF9FNIxZJXaUWirn0EKvgcZqd&#10;JqHZ2ZDdavz3zqHgbYb35r1v1tvBtepCfWg8G3ieJ6CIS28brgwcvz5mK1AhIltsPZOBGwXYbsaj&#10;NWbWX7mgyyFWSkI4ZGigjrHLtA5lTQ7D3HfEov343mGUta+07fEq4a7VaZK8aIcNS0ONHb3XVP4e&#10;/pyB7zTki+k5LE9pPLXF/nOXN7vCmKfJ8PYKKtIQH+b/69wKfir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u7tcYAAADcAAAADwAAAAAAAAAAAAAAAACYAgAAZHJz&#10;L2Rvd25yZXYueG1sUEsFBgAAAAAEAAQA9QAAAIsDAAAAAA==&#10;" filled="f" strokecolor="windowText" strokeweight="2pt"/>
              <v:oval id="Oval 121" o:spid="_x0000_s1106" style="position:absolute;left:5316;top:5531;width:1183;height:1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eLsIA&#10;AADc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8RR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x4uwgAAANwAAAAPAAAAAAAAAAAAAAAAAJgCAABkcnMvZG93&#10;bnJldi54bWxQSwUGAAAAAAQABAD1AAAAhwMAAAAA&#10;" filled="f" strokecolor="windowText" strokeweight="2pt"/>
              <v:shape id="_x0000_s1107" type="#_x0000_t202" style="position:absolute;left:4572;top:5298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 style="mso-next-textbox:#_x0000_s1107">
                  <w:txbxContent>
                    <w:p w:rsidR="002E1A54" w:rsidRDefault="002E1A54" w:rsidP="002E1A54">
                      <w:r>
                        <w:t>I</w:t>
                      </w:r>
                    </w:p>
                  </w:txbxContent>
                </v:textbox>
              </v:shape>
              <v:shape id="_x0000_s1108" type="#_x0000_t202" style="position:absolute;left:6163;top:5321;width:522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textbox style="mso-next-textbox:#_x0000_s1108">
                  <w:txbxContent>
                    <w:p w:rsidR="002E1A54" w:rsidRDefault="002E1A54" w:rsidP="002E1A54">
                      <w:r>
                        <w:t>T</w:t>
                      </w:r>
                    </w:p>
                  </w:txbxContent>
                </v:textbox>
              </v:shape>
              <v:shape id="_x0000_s1109" type="#_x0000_t202" style="position:absolute;left:4735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<v:textbox style="mso-next-textbox:#_x0000_s1109">
                  <w:txbxContent>
                    <w:p w:rsidR="002E1A54" w:rsidRPr="002E1A54" w:rsidRDefault="002E1A54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.80</w:t>
                      </w:r>
                    </w:p>
                  </w:txbxContent>
                </v:textbox>
              </v:shape>
              <v:shape id="_x0000_s1110" type="#_x0000_t202" style="position:absolute;left:5339;top:5902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<v:textbox style="mso-next-textbox:#_x0000_s1110">
                  <w:txbxContent>
                    <w:p w:rsidR="002E1A54" w:rsidRPr="002E1A54" w:rsidRDefault="002E1A54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.15</w:t>
                      </w:r>
                    </w:p>
                  </w:txbxContent>
                </v:textbox>
              </v:shape>
              <v:shape id="_x0000_s1111" type="#_x0000_t202" style="position:absolute;left:5896;top:589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<v:textbox style="mso-next-textbox:#_x0000_s1111">
                  <w:txbxContent>
                    <w:p w:rsidR="002E1A54" w:rsidRPr="002E1A54" w:rsidRDefault="002E1A54" w:rsidP="002E1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.25</w:t>
                      </w:r>
                    </w:p>
                  </w:txbxContent>
                </v:textbox>
              </v:shape>
            </v:group>
            <v:shape id="_x0000_s1112" type="#_x0000_t202" style="position:absolute;left:3957;top:6611;width:522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<v:textbox style="mso-next-textbox:#_x0000_s1112">
                <w:txbxContent>
                  <w:p w:rsidR="002E1A54" w:rsidRPr="002E1A54" w:rsidRDefault="00504103" w:rsidP="002E1A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</v:group>
        </w:pict>
      </w:r>
      <w:r w:rsidR="00894169">
        <w:t>C.</w:t>
      </w:r>
      <w:r w:rsidR="00C0288F" w:rsidRPr="00C0288F">
        <w:rPr>
          <w:rFonts w:eastAsia="Times"/>
          <w:noProof/>
          <w:szCs w:val="20"/>
        </w:rPr>
        <w:t xml:space="preserve"> </w:t>
      </w: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C0288F" w:rsidRPr="00C0288F" w:rsidRDefault="00C0288F" w:rsidP="00C0288F">
      <w:pPr>
        <w:tabs>
          <w:tab w:val="left" w:pos="1440"/>
        </w:tabs>
        <w:ind w:left="360" w:hanging="360"/>
        <w:rPr>
          <w:rFonts w:eastAsia="Times"/>
          <w:szCs w:val="20"/>
        </w:rPr>
      </w:pPr>
    </w:p>
    <w:p w:rsidR="00894169" w:rsidRDefault="00894169"/>
    <w:sectPr w:rsidR="00894169">
      <w:footerReference w:type="even" r:id="rId16"/>
      <w:footerReference w:type="default" r:id="rId17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4D" w:rsidRDefault="0074584D">
      <w:r>
        <w:separator/>
      </w:r>
    </w:p>
  </w:endnote>
  <w:endnote w:type="continuationSeparator" w:id="0">
    <w:p w:rsidR="0074584D" w:rsidRDefault="0074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Kartik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7" w:rsidRDefault="00B02817" w:rsidP="00B02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817" w:rsidRDefault="00B02817" w:rsidP="00B02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7" w:rsidRPr="00E06989" w:rsidRDefault="00B02817" w:rsidP="00B02817">
    <w:pPr>
      <w:pStyle w:val="Footer"/>
      <w:framePr w:wrap="around" w:vAnchor="text" w:hAnchor="margin" w:xAlign="right" w:y="1"/>
      <w:rPr>
        <w:rStyle w:val="PageNumber"/>
        <w:rFonts w:ascii="Abadi MT Condensed Extra Bold" w:hAnsi="Abadi MT Condensed Extra Bold"/>
      </w:rPr>
    </w:pPr>
    <w:r w:rsidRPr="00E06989">
      <w:rPr>
        <w:rStyle w:val="PageNumber"/>
        <w:rFonts w:ascii="Abadi MT Condensed Extra Bold" w:hAnsi="Abadi MT Condensed Extra Bold"/>
      </w:rPr>
      <w:fldChar w:fldCharType="begin"/>
    </w:r>
    <w:r w:rsidRPr="00E06989">
      <w:rPr>
        <w:rStyle w:val="PageNumber"/>
        <w:rFonts w:ascii="Abadi MT Condensed Extra Bold" w:hAnsi="Abadi MT Condensed Extra Bold"/>
      </w:rPr>
      <w:instrText xml:space="preserve">PAGE  </w:instrText>
    </w:r>
    <w:r w:rsidRPr="00E06989">
      <w:rPr>
        <w:rStyle w:val="PageNumber"/>
        <w:rFonts w:ascii="Abadi MT Condensed Extra Bold" w:hAnsi="Abadi MT Condensed Extra Bold"/>
      </w:rPr>
      <w:fldChar w:fldCharType="separate"/>
    </w:r>
    <w:r w:rsidR="008C1911">
      <w:rPr>
        <w:rStyle w:val="PageNumber"/>
        <w:rFonts w:ascii="Abadi MT Condensed Extra Bold" w:hAnsi="Abadi MT Condensed Extra Bold"/>
        <w:noProof/>
      </w:rPr>
      <w:t>1</w:t>
    </w:r>
    <w:r w:rsidRPr="00E06989">
      <w:rPr>
        <w:rStyle w:val="PageNumber"/>
        <w:rFonts w:ascii="Abadi MT Condensed Extra Bold" w:hAnsi="Abadi MT Condensed Extra Bold"/>
      </w:rPr>
      <w:fldChar w:fldCharType="end"/>
    </w:r>
  </w:p>
  <w:p w:rsidR="00B02817" w:rsidRDefault="00B02817" w:rsidP="00B02817">
    <w:pPr>
      <w:pStyle w:val="Footer"/>
      <w:ind w:right="360"/>
    </w:pPr>
    <w:r>
      <w:t>Chapter 5 TPS4e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4D" w:rsidRDefault="0074584D">
      <w:r>
        <w:separator/>
      </w:r>
    </w:p>
  </w:footnote>
  <w:footnote w:type="continuationSeparator" w:id="0">
    <w:p w:rsidR="0074584D" w:rsidRDefault="00745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70"/>
    <w:rsid w:val="000968AB"/>
    <w:rsid w:val="00141FF1"/>
    <w:rsid w:val="00222EB4"/>
    <w:rsid w:val="002D5ECD"/>
    <w:rsid w:val="002E1A54"/>
    <w:rsid w:val="002E4ABD"/>
    <w:rsid w:val="00342B10"/>
    <w:rsid w:val="003B1D08"/>
    <w:rsid w:val="00504103"/>
    <w:rsid w:val="00620903"/>
    <w:rsid w:val="00670ED9"/>
    <w:rsid w:val="007100D8"/>
    <w:rsid w:val="0074584D"/>
    <w:rsid w:val="00822F8E"/>
    <w:rsid w:val="00834498"/>
    <w:rsid w:val="00861552"/>
    <w:rsid w:val="00894169"/>
    <w:rsid w:val="008C1911"/>
    <w:rsid w:val="008F7D4D"/>
    <w:rsid w:val="00957EFD"/>
    <w:rsid w:val="009F0225"/>
    <w:rsid w:val="00A15B2D"/>
    <w:rsid w:val="00A723C6"/>
    <w:rsid w:val="00A733D6"/>
    <w:rsid w:val="00B02817"/>
    <w:rsid w:val="00C0288F"/>
    <w:rsid w:val="00C02E30"/>
    <w:rsid w:val="00C43C72"/>
    <w:rsid w:val="00C605EB"/>
    <w:rsid w:val="00CB7C47"/>
    <w:rsid w:val="00CC2ABB"/>
    <w:rsid w:val="00CF1C89"/>
    <w:rsid w:val="00DB2AFA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06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069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E069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6989"/>
    <w:rPr>
      <w:sz w:val="24"/>
      <w:szCs w:val="24"/>
    </w:rPr>
  </w:style>
  <w:style w:type="paragraph" w:styleId="Footer">
    <w:name w:val="footer"/>
    <w:basedOn w:val="Normal"/>
    <w:link w:val="FooterChar"/>
    <w:rsid w:val="00E069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6989"/>
    <w:rPr>
      <w:sz w:val="24"/>
      <w:szCs w:val="24"/>
    </w:rPr>
  </w:style>
  <w:style w:type="character" w:styleId="PageNumber">
    <w:name w:val="page number"/>
    <w:basedOn w:val="DefaultParagraphFont"/>
    <w:rsid w:val="00E06989"/>
  </w:style>
  <w:style w:type="table" w:styleId="TableGrid">
    <w:name w:val="Table Grid"/>
    <w:basedOn w:val="TableNormal"/>
    <w:rsid w:val="009F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</vt:lpstr>
    </vt:vector>
  </TitlesOfParts>
  <Company>Virginia State University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creator>Christopher Barat</dc:creator>
  <cp:lastModifiedBy>kcoyne</cp:lastModifiedBy>
  <cp:revision>4</cp:revision>
  <cp:lastPrinted>2016-01-12T18:50:00Z</cp:lastPrinted>
  <dcterms:created xsi:type="dcterms:W3CDTF">2016-01-12T18:51:00Z</dcterms:created>
  <dcterms:modified xsi:type="dcterms:W3CDTF">2016-01-12T18:55:00Z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1261542422</vt:i4>
  </property>
  <property fmtid="{D5CDD505-2E9C-101B-9397-08002B2CF9AE}" pid="3" name="_EmailSubject">
    <vt:lpwstr>TPS 3e online quizzes</vt:lpwstr>
  </property>
  <property fmtid="{D5CDD505-2E9C-101B-9397-08002B2CF9AE}" pid="4" name="_AuthorEmail">
    <vt:lpwstr>jisman@whfreeman.com</vt:lpwstr>
  </property>
  <property fmtid="{D5CDD505-2E9C-101B-9397-08002B2CF9AE}" pid="5" name="_AuthorEmailDisplayName">
    <vt:lpwstr>Jodi Isman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